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C83ED0" w14:textId="1933FF02" w:rsidR="008B7394" w:rsidRDefault="00837305">
      <w:pPr>
        <w:spacing w:after="0"/>
        <w:jc w:val="center"/>
      </w:pPr>
      <w:r>
        <w:rPr>
          <w:b/>
        </w:rPr>
        <w:t>PRZEDMIOTOWE ZASADY OCENIANIA rok szkol. 20</w:t>
      </w:r>
      <w:r w:rsidR="004277AE">
        <w:rPr>
          <w:b/>
        </w:rPr>
        <w:t>20/2021</w:t>
      </w:r>
    </w:p>
    <w:p w14:paraId="1A1E8376" w14:textId="77777777" w:rsidR="008B7394" w:rsidRDefault="00837305">
      <w:pPr>
        <w:spacing w:after="0" w:line="240" w:lineRule="auto"/>
        <w:jc w:val="center"/>
      </w:pPr>
      <w:r>
        <w:rPr>
          <w:b/>
          <w:bCs/>
          <w:sz w:val="20"/>
          <w:szCs w:val="20"/>
        </w:rPr>
        <w:t>FIZYKA</w:t>
      </w:r>
    </w:p>
    <w:p w14:paraId="1FA60DCD" w14:textId="77777777" w:rsidR="008B7394" w:rsidRDefault="00837305">
      <w:pPr>
        <w:spacing w:after="0" w:line="240" w:lineRule="auto"/>
        <w:jc w:val="center"/>
      </w:pPr>
      <w:r>
        <w:rPr>
          <w:i/>
          <w:sz w:val="16"/>
          <w:szCs w:val="16"/>
        </w:rPr>
        <w:t>Nazwa przedmiotu</w:t>
      </w:r>
    </w:p>
    <w:p w14:paraId="406C3356" w14:textId="77777777" w:rsidR="008B7394" w:rsidRDefault="00837305">
      <w:pPr>
        <w:numPr>
          <w:ilvl w:val="0"/>
          <w:numId w:val="3"/>
        </w:numPr>
        <w:spacing w:after="0" w:line="240" w:lineRule="auto"/>
        <w:ind w:left="714" w:hanging="357"/>
      </w:pPr>
      <w:r>
        <w:rPr>
          <w:b/>
          <w:sz w:val="20"/>
          <w:szCs w:val="20"/>
        </w:rPr>
        <w:t>Obszary aktywności ucznia podlegające ocenie.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(wynikają ze specyfiki przedmiotu,</w:t>
      </w:r>
      <w:r>
        <w:rPr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>najważniejsze zagadnienia np. standardy sprawdzianu itp.)</w:t>
      </w:r>
    </w:p>
    <w:p w14:paraId="11FA371F" w14:textId="77777777" w:rsidR="008B7394" w:rsidRDefault="00837305">
      <w:pPr>
        <w:numPr>
          <w:ilvl w:val="0"/>
          <w:numId w:val="9"/>
        </w:numPr>
        <w:autoSpaceDE w:val="0"/>
        <w:spacing w:after="0" w:line="240" w:lineRule="auto"/>
        <w:ind w:left="714" w:hanging="357"/>
      </w:pPr>
      <w:r>
        <w:rPr>
          <w:sz w:val="20"/>
          <w:szCs w:val="20"/>
          <w:lang w:eastAsia="pl-PL"/>
        </w:rPr>
        <w:t>Komunikowanie się z zastosowaniem języka fizycznego.</w:t>
      </w:r>
    </w:p>
    <w:p w14:paraId="472161AD" w14:textId="77777777" w:rsidR="008B7394" w:rsidRDefault="00837305">
      <w:pPr>
        <w:numPr>
          <w:ilvl w:val="0"/>
          <w:numId w:val="9"/>
        </w:numPr>
        <w:autoSpaceDE w:val="0"/>
        <w:spacing w:after="0" w:line="240" w:lineRule="auto"/>
        <w:ind w:left="714" w:hanging="357"/>
      </w:pPr>
      <w:r>
        <w:rPr>
          <w:sz w:val="20"/>
          <w:szCs w:val="20"/>
          <w:lang w:eastAsia="pl-PL"/>
        </w:rPr>
        <w:t>Stosowanie zdobytej wiedzy i umiejętności w sytuacjach typowych.</w:t>
      </w:r>
    </w:p>
    <w:p w14:paraId="66ACF346" w14:textId="77777777" w:rsidR="008B7394" w:rsidRDefault="00837305">
      <w:pPr>
        <w:numPr>
          <w:ilvl w:val="0"/>
          <w:numId w:val="9"/>
        </w:numPr>
        <w:autoSpaceDE w:val="0"/>
        <w:spacing w:after="0" w:line="240" w:lineRule="auto"/>
        <w:ind w:left="714" w:hanging="357"/>
      </w:pPr>
      <w:r>
        <w:rPr>
          <w:sz w:val="20"/>
          <w:szCs w:val="20"/>
          <w:lang w:eastAsia="pl-PL"/>
        </w:rPr>
        <w:t xml:space="preserve">Przeprowadzanie obserwacji i </w:t>
      </w:r>
      <w:proofErr w:type="spellStart"/>
      <w:r>
        <w:rPr>
          <w:sz w:val="20"/>
          <w:szCs w:val="20"/>
          <w:lang w:eastAsia="pl-PL"/>
        </w:rPr>
        <w:t>wnioskowań</w:t>
      </w:r>
      <w:proofErr w:type="spellEnd"/>
      <w:r>
        <w:rPr>
          <w:sz w:val="20"/>
          <w:szCs w:val="20"/>
          <w:lang w:eastAsia="pl-PL"/>
        </w:rPr>
        <w:t>.</w:t>
      </w:r>
    </w:p>
    <w:p w14:paraId="13FDC4EF" w14:textId="77777777" w:rsidR="008B7394" w:rsidRDefault="00837305">
      <w:pPr>
        <w:numPr>
          <w:ilvl w:val="0"/>
          <w:numId w:val="9"/>
        </w:numPr>
        <w:autoSpaceDE w:val="0"/>
        <w:spacing w:after="0" w:line="240" w:lineRule="auto"/>
        <w:ind w:left="714" w:hanging="357"/>
      </w:pPr>
      <w:r>
        <w:rPr>
          <w:sz w:val="20"/>
          <w:szCs w:val="20"/>
          <w:lang w:eastAsia="pl-PL"/>
        </w:rPr>
        <w:t>Posługiwanie się przyrządami pomiarowymi.</w:t>
      </w:r>
    </w:p>
    <w:p w14:paraId="0978CC02" w14:textId="77777777" w:rsidR="008B7394" w:rsidRDefault="00837305">
      <w:pPr>
        <w:numPr>
          <w:ilvl w:val="0"/>
          <w:numId w:val="9"/>
        </w:numPr>
        <w:autoSpaceDE w:val="0"/>
        <w:spacing w:after="0" w:line="240" w:lineRule="auto"/>
        <w:ind w:left="714" w:hanging="357"/>
      </w:pPr>
      <w:r>
        <w:rPr>
          <w:sz w:val="20"/>
          <w:szCs w:val="20"/>
          <w:lang w:eastAsia="pl-PL"/>
        </w:rPr>
        <w:t>Aktywność na lekcji i poza nią oraz wkład pracy ucznia.</w:t>
      </w:r>
    </w:p>
    <w:p w14:paraId="7A3731A1" w14:textId="77777777" w:rsidR="008B7394" w:rsidRDefault="00837305">
      <w:pPr>
        <w:numPr>
          <w:ilvl w:val="0"/>
          <w:numId w:val="9"/>
        </w:numPr>
        <w:autoSpaceDE w:val="0"/>
        <w:spacing w:after="0" w:line="240" w:lineRule="auto"/>
        <w:ind w:left="714" w:hanging="357"/>
      </w:pPr>
      <w:r>
        <w:rPr>
          <w:sz w:val="20"/>
          <w:szCs w:val="20"/>
          <w:lang w:eastAsia="pl-PL"/>
        </w:rPr>
        <w:t>Prowadzenie zeszytu przedmiotowego.</w:t>
      </w:r>
    </w:p>
    <w:p w14:paraId="3277E394" w14:textId="77777777" w:rsidR="008B7394" w:rsidRDefault="00837305">
      <w:pPr>
        <w:numPr>
          <w:ilvl w:val="0"/>
          <w:numId w:val="9"/>
        </w:numPr>
        <w:spacing w:after="0" w:line="240" w:lineRule="auto"/>
        <w:ind w:left="714" w:hanging="357"/>
      </w:pPr>
      <w:r>
        <w:rPr>
          <w:sz w:val="20"/>
          <w:szCs w:val="20"/>
          <w:lang w:eastAsia="pl-PL"/>
        </w:rPr>
        <w:t>Prace długoterminowe i zadania dodatkowe.</w:t>
      </w:r>
    </w:p>
    <w:p w14:paraId="3C62626F" w14:textId="77777777" w:rsidR="008B7394" w:rsidRDefault="00837305">
      <w:pPr>
        <w:numPr>
          <w:ilvl w:val="0"/>
          <w:numId w:val="9"/>
        </w:numPr>
        <w:spacing w:after="0" w:line="240" w:lineRule="auto"/>
        <w:ind w:left="714" w:hanging="357"/>
      </w:pPr>
      <w:r>
        <w:rPr>
          <w:sz w:val="20"/>
          <w:szCs w:val="20"/>
        </w:rPr>
        <w:t xml:space="preserve">Umiejętność zaprezentowania wyników swojej pracy.  </w:t>
      </w:r>
    </w:p>
    <w:p w14:paraId="2567029C" w14:textId="77777777" w:rsidR="008B7394" w:rsidRDefault="00837305">
      <w:pPr>
        <w:numPr>
          <w:ilvl w:val="0"/>
          <w:numId w:val="9"/>
        </w:numPr>
        <w:spacing w:after="0" w:line="240" w:lineRule="auto"/>
        <w:ind w:left="714" w:hanging="357"/>
      </w:pPr>
      <w:r>
        <w:rPr>
          <w:sz w:val="20"/>
          <w:szCs w:val="20"/>
        </w:rPr>
        <w:t xml:space="preserve">Umiejętność czytania ze zrozumieniem. </w:t>
      </w:r>
    </w:p>
    <w:p w14:paraId="7BDBDCAE" w14:textId="77777777" w:rsidR="008B7394" w:rsidRDefault="008B7394">
      <w:pPr>
        <w:spacing w:after="0" w:line="240" w:lineRule="auto"/>
        <w:rPr>
          <w:sz w:val="20"/>
          <w:szCs w:val="20"/>
        </w:rPr>
      </w:pPr>
    </w:p>
    <w:p w14:paraId="3CAE0063" w14:textId="77777777" w:rsidR="008B7394" w:rsidRDefault="00837305">
      <w:pPr>
        <w:spacing w:after="0" w:line="240" w:lineRule="auto"/>
      </w:pPr>
      <w:r>
        <w:rPr>
          <w:sz w:val="20"/>
          <w:szCs w:val="20"/>
        </w:rPr>
        <w:t xml:space="preserve">   II.         </w:t>
      </w:r>
      <w:r>
        <w:rPr>
          <w:b/>
          <w:sz w:val="20"/>
          <w:szCs w:val="20"/>
        </w:rPr>
        <w:t xml:space="preserve">Formy sprawdzania wiadomości i umiejętności poddawane ocenianiu. </w:t>
      </w:r>
    </w:p>
    <w:p w14:paraId="7A51B57F" w14:textId="77777777" w:rsidR="008B7394" w:rsidRDefault="00837305">
      <w:pPr>
        <w:pStyle w:val="Akapitzlist"/>
        <w:numPr>
          <w:ilvl w:val="0"/>
          <w:numId w:val="11"/>
        </w:numPr>
        <w:spacing w:after="0" w:line="240" w:lineRule="auto"/>
      </w:pPr>
      <w:r>
        <w:rPr>
          <w:sz w:val="20"/>
          <w:szCs w:val="20"/>
        </w:rPr>
        <w:t xml:space="preserve">Wypowiedzi ustne </w:t>
      </w:r>
    </w:p>
    <w:p w14:paraId="2BACB9AE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  <w:ind w:left="1434" w:hanging="357"/>
      </w:pPr>
      <w:r>
        <w:rPr>
          <w:sz w:val="20"/>
          <w:szCs w:val="20"/>
        </w:rPr>
        <w:t>odpowiedź ustna;</w:t>
      </w:r>
    </w:p>
    <w:p w14:paraId="1C5C1B75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  <w:ind w:left="1434" w:hanging="357"/>
      </w:pPr>
      <w:r>
        <w:rPr>
          <w:sz w:val="20"/>
          <w:szCs w:val="20"/>
        </w:rPr>
        <w:t xml:space="preserve">udział w dyskusji.  </w:t>
      </w:r>
    </w:p>
    <w:p w14:paraId="149629C7" w14:textId="77777777" w:rsidR="008B7394" w:rsidRDefault="00837305">
      <w:pPr>
        <w:pStyle w:val="Akapitzlist"/>
        <w:numPr>
          <w:ilvl w:val="0"/>
          <w:numId w:val="11"/>
        </w:numPr>
        <w:spacing w:after="0" w:line="240" w:lineRule="auto"/>
      </w:pPr>
      <w:r>
        <w:rPr>
          <w:sz w:val="20"/>
          <w:szCs w:val="20"/>
        </w:rPr>
        <w:t>Prace pisemne</w:t>
      </w:r>
    </w:p>
    <w:p w14:paraId="5FCD7BB3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>prace klasowe ( kończące realizowany dział materiału programowego lub obejmujące materiał kilku działów);</w:t>
      </w:r>
    </w:p>
    <w:p w14:paraId="690F7C02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>kartkówki (trwające do 15 minut; niezapowiedziane obejmujące swoim zakresem ostatnią jednostkę lekcyjną lub zapowiedziane obejmujące szerszy zakres tematyczny);</w:t>
      </w:r>
    </w:p>
    <w:p w14:paraId="12154DD8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 xml:space="preserve">prace domowe (w zeszycie przedmiotowym lub zeszycie ćwiczeń).  </w:t>
      </w:r>
    </w:p>
    <w:p w14:paraId="56580746" w14:textId="77777777" w:rsidR="008B7394" w:rsidRDefault="00837305">
      <w:pPr>
        <w:pStyle w:val="Akapitzlist"/>
        <w:numPr>
          <w:ilvl w:val="0"/>
          <w:numId w:val="11"/>
        </w:numPr>
        <w:spacing w:after="0" w:line="240" w:lineRule="auto"/>
      </w:pPr>
      <w:r>
        <w:rPr>
          <w:sz w:val="20"/>
          <w:szCs w:val="20"/>
        </w:rPr>
        <w:t>Działania twórcze</w:t>
      </w:r>
    </w:p>
    <w:p w14:paraId="0A1BDDED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>udział i osiągnięcia w konkursach ;</w:t>
      </w:r>
    </w:p>
    <w:p w14:paraId="6A1D8A3D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 xml:space="preserve">samodzielne dochodzenie do pewnych zależności, twierdzeń; </w:t>
      </w:r>
    </w:p>
    <w:p w14:paraId="0A4D2865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>rozwiązywanie zadań dodatkowych;</w:t>
      </w:r>
    </w:p>
    <w:p w14:paraId="4D136330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>praca metodą projektu.</w:t>
      </w:r>
    </w:p>
    <w:p w14:paraId="7BD100A0" w14:textId="77777777" w:rsidR="008B7394" w:rsidRDefault="00837305">
      <w:pPr>
        <w:pStyle w:val="Akapitzlist"/>
        <w:numPr>
          <w:ilvl w:val="0"/>
          <w:numId w:val="11"/>
        </w:numPr>
        <w:spacing w:after="0" w:line="240" w:lineRule="auto"/>
      </w:pPr>
      <w:r>
        <w:rPr>
          <w:sz w:val="20"/>
          <w:szCs w:val="20"/>
        </w:rPr>
        <w:t>Działania praktyczne</w:t>
      </w:r>
    </w:p>
    <w:p w14:paraId="1C11F250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>wykonanie projektu, prezentacji multimedialnej;</w:t>
      </w:r>
    </w:p>
    <w:p w14:paraId="7789A806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 xml:space="preserve">nauczanie kolegów.  </w:t>
      </w:r>
    </w:p>
    <w:p w14:paraId="76FFDA86" w14:textId="77777777" w:rsidR="008B7394" w:rsidRDefault="00837305">
      <w:pPr>
        <w:pStyle w:val="Akapitzlist"/>
        <w:numPr>
          <w:ilvl w:val="0"/>
          <w:numId w:val="11"/>
        </w:numPr>
        <w:spacing w:after="0" w:line="240" w:lineRule="auto"/>
      </w:pPr>
      <w:r>
        <w:rPr>
          <w:sz w:val="20"/>
          <w:szCs w:val="20"/>
        </w:rPr>
        <w:t>Praca na lekcji</w:t>
      </w:r>
    </w:p>
    <w:p w14:paraId="506F39B2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 xml:space="preserve">aktywność na lekcji; </w:t>
      </w:r>
    </w:p>
    <w:p w14:paraId="5605349C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 xml:space="preserve">praca w grupach </w:t>
      </w:r>
    </w:p>
    <w:p w14:paraId="20C0216F" w14:textId="77777777" w:rsidR="008B7394" w:rsidRDefault="00837305">
      <w:pPr>
        <w:pStyle w:val="Akapitzlist"/>
        <w:numPr>
          <w:ilvl w:val="1"/>
          <w:numId w:val="11"/>
        </w:numPr>
        <w:spacing w:after="0" w:line="240" w:lineRule="auto"/>
      </w:pPr>
      <w:r>
        <w:rPr>
          <w:sz w:val="20"/>
          <w:szCs w:val="20"/>
        </w:rPr>
        <w:t xml:space="preserve">prezentacja projektów.     </w:t>
      </w:r>
    </w:p>
    <w:p w14:paraId="05CF7439" w14:textId="77777777" w:rsidR="008B7394" w:rsidRDefault="00837305">
      <w:pPr>
        <w:spacing w:after="0" w:line="240" w:lineRule="auto"/>
      </w:pPr>
      <w:r>
        <w:rPr>
          <w:sz w:val="20"/>
          <w:szCs w:val="20"/>
        </w:rPr>
        <w:t xml:space="preserve">  </w:t>
      </w:r>
    </w:p>
    <w:p w14:paraId="02AA5A78" w14:textId="77777777" w:rsidR="008B7394" w:rsidRDefault="008B7394">
      <w:pPr>
        <w:spacing w:after="0" w:line="240" w:lineRule="auto"/>
        <w:rPr>
          <w:sz w:val="20"/>
          <w:szCs w:val="20"/>
        </w:rPr>
      </w:pPr>
    </w:p>
    <w:p w14:paraId="5C5D6411" w14:textId="77777777" w:rsidR="008B7394" w:rsidRDefault="00837305">
      <w:pPr>
        <w:spacing w:after="0" w:line="240" w:lineRule="auto"/>
      </w:pPr>
      <w:r>
        <w:rPr>
          <w:sz w:val="20"/>
          <w:szCs w:val="20"/>
        </w:rPr>
        <w:t xml:space="preserve">III.      </w:t>
      </w:r>
      <w:r>
        <w:rPr>
          <w:b/>
          <w:sz w:val="20"/>
          <w:szCs w:val="20"/>
        </w:rPr>
        <w:t xml:space="preserve">  Kryteria  oceniania  form aktywności ucznia. </w:t>
      </w:r>
    </w:p>
    <w:p w14:paraId="05D4BC0B" w14:textId="77777777" w:rsidR="008B7394" w:rsidRDefault="0083730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sz w:val="20"/>
          <w:szCs w:val="20"/>
        </w:rPr>
        <w:t>Opisane w Statucie Szkoły rozdz. VIII § 52 ust. 30-33.</w:t>
      </w:r>
    </w:p>
    <w:p w14:paraId="4D3EB0A3" w14:textId="77777777" w:rsidR="008B7394" w:rsidRDefault="008B7394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14:paraId="790B315B" w14:textId="77777777" w:rsidR="008B7394" w:rsidRDefault="008B7394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3D716F96" w14:textId="77777777" w:rsidR="008B7394" w:rsidRDefault="008B7394">
      <w:pPr>
        <w:spacing w:after="0" w:line="240" w:lineRule="auto"/>
      </w:pPr>
    </w:p>
    <w:p w14:paraId="43D2AD53" w14:textId="77777777" w:rsidR="008B7394" w:rsidRDefault="00837305">
      <w:pPr>
        <w:spacing w:after="0" w:line="240" w:lineRule="auto"/>
      </w:pPr>
      <w:r>
        <w:rPr>
          <w:color w:val="000000"/>
          <w:sz w:val="20"/>
          <w:szCs w:val="20"/>
        </w:rPr>
        <w:t xml:space="preserve"> IV.</w:t>
      </w:r>
      <w:r>
        <w:rPr>
          <w:b/>
          <w:color w:val="000000"/>
          <w:sz w:val="20"/>
          <w:szCs w:val="20"/>
        </w:rPr>
        <w:t xml:space="preserve">         Ocenianie</w:t>
      </w:r>
    </w:p>
    <w:p w14:paraId="04502F35" w14:textId="77777777" w:rsidR="008B7394" w:rsidRDefault="0083730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W szkole stosuje się ocenianie sumujące w skali ocen od 1 do 6 oraz elementy oceniania kształtującego.</w:t>
      </w:r>
    </w:p>
    <w:p w14:paraId="132FC6DE" w14:textId="77777777" w:rsidR="008B7394" w:rsidRDefault="0083730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Zasady oceniania sprawdzianów (prac klasowych) - skala procentowa :</w:t>
      </w:r>
    </w:p>
    <w:p w14:paraId="2AECF87C" w14:textId="77777777" w:rsidR="008B7394" w:rsidRDefault="0083730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celujący – 96% - 100%;</w:t>
      </w:r>
    </w:p>
    <w:p w14:paraId="60056B9C" w14:textId="77777777" w:rsidR="008B7394" w:rsidRDefault="0083730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bardzo dobry – 90% - 95%;</w:t>
      </w:r>
    </w:p>
    <w:p w14:paraId="4AFE3336" w14:textId="77777777" w:rsidR="008B7394" w:rsidRDefault="0083730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dobry – 76% -89%;</w:t>
      </w:r>
    </w:p>
    <w:p w14:paraId="14FF7BE8" w14:textId="77777777" w:rsidR="008B7394" w:rsidRDefault="0083730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dostateczny – 51% - 75%;</w:t>
      </w:r>
    </w:p>
    <w:p w14:paraId="28412C3B" w14:textId="77777777" w:rsidR="008B7394" w:rsidRDefault="0083730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dopuszczający – 34% - 50%;</w:t>
      </w:r>
    </w:p>
    <w:p w14:paraId="674A88B5" w14:textId="77777777" w:rsidR="008B7394" w:rsidRDefault="0083730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niedostateczny – 0% - 33%.</w:t>
      </w:r>
    </w:p>
    <w:p w14:paraId="316B6737" w14:textId="77777777" w:rsidR="008B7394" w:rsidRDefault="0083730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Zasady oceniania krótkich prac pisemnych (kartkówek).</w:t>
      </w:r>
    </w:p>
    <w:p w14:paraId="00636C32" w14:textId="77777777" w:rsidR="008B7394" w:rsidRDefault="0083730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bardzo dobry – 93% - 100%;</w:t>
      </w:r>
    </w:p>
    <w:p w14:paraId="013A6B05" w14:textId="77777777" w:rsidR="008B7394" w:rsidRDefault="0083730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dobry – 76% -92%;</w:t>
      </w:r>
    </w:p>
    <w:p w14:paraId="392862C7" w14:textId="77777777" w:rsidR="008B7394" w:rsidRDefault="0083730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dostateczny – 51% - 75%;</w:t>
      </w:r>
    </w:p>
    <w:p w14:paraId="5D624AD7" w14:textId="77777777" w:rsidR="008B7394" w:rsidRDefault="0083730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dopuszczający – 34% - 50%;</w:t>
      </w:r>
    </w:p>
    <w:p w14:paraId="1EDDF166" w14:textId="77777777" w:rsidR="008B7394" w:rsidRDefault="0083730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niedostateczny – 0% - 33%.</w:t>
      </w:r>
    </w:p>
    <w:p w14:paraId="4382A0FC" w14:textId="77777777" w:rsidR="008B7394" w:rsidRDefault="0083730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Inne formy oceniania</w:t>
      </w:r>
    </w:p>
    <w:p w14:paraId="0566AF9A" w14:textId="77777777" w:rsidR="008B7394" w:rsidRDefault="0083730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Podczas zajęć edukacyjnych uczeń może być nagrodzony „+” – uzyskanie 5. „+” skutkuje oceną bardzo dobrą</w:t>
      </w:r>
    </w:p>
    <w:p w14:paraId="4F6B686F" w14:textId="77777777" w:rsidR="008B7394" w:rsidRDefault="0083730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Informacja zwrotna (co Uczeń robi dobrze, co wymaga poprawy).</w:t>
      </w:r>
    </w:p>
    <w:p w14:paraId="66923AB8" w14:textId="77777777" w:rsidR="008B7394" w:rsidRDefault="00837305">
      <w:pPr>
        <w:numPr>
          <w:ilvl w:val="0"/>
          <w:numId w:val="4"/>
        </w:numPr>
        <w:suppressAutoHyphens w:val="0"/>
        <w:spacing w:after="0"/>
      </w:pPr>
      <w:r>
        <w:rPr>
          <w:rFonts w:eastAsia="Times New Roman" w:cs="Arial"/>
          <w:sz w:val="20"/>
          <w:szCs w:val="20"/>
          <w:lang w:eastAsia="pl-PL"/>
        </w:rPr>
        <w:t>Wpływ na ocenę klasyfikacyjną mają wszystkie stosowane w Szkole formy nauczania zgodnie z następującą hierarchią (formy nauczania wymienione w pierwszej kolejności mają większy wpływ na ocenę klasyfikacyjną, formy wymienione na końcu listy mają mniejszy wpływ na ocenę klasyfikacyjną niż te wymienione wcześniej):</w:t>
      </w:r>
    </w:p>
    <w:p w14:paraId="12E3A13A" w14:textId="77777777" w:rsidR="008B7394" w:rsidRDefault="00837305">
      <w:pPr>
        <w:numPr>
          <w:ilvl w:val="0"/>
          <w:numId w:val="14"/>
        </w:numPr>
        <w:suppressAutoHyphens w:val="0"/>
        <w:spacing w:after="0" w:line="240" w:lineRule="auto"/>
      </w:pPr>
      <w:r>
        <w:rPr>
          <w:rFonts w:eastAsia="Times New Roman" w:cs="Arial"/>
          <w:sz w:val="20"/>
          <w:szCs w:val="20"/>
          <w:lang w:eastAsia="pl-PL"/>
        </w:rPr>
        <w:t>sprawdziany (prace klasowe);</w:t>
      </w:r>
    </w:p>
    <w:p w14:paraId="41ACF5A1" w14:textId="77777777" w:rsidR="008B7394" w:rsidRDefault="00837305">
      <w:pPr>
        <w:numPr>
          <w:ilvl w:val="0"/>
          <w:numId w:val="14"/>
        </w:numPr>
        <w:suppressAutoHyphens w:val="0"/>
        <w:spacing w:after="0" w:line="240" w:lineRule="auto"/>
      </w:pPr>
      <w:r>
        <w:rPr>
          <w:rFonts w:eastAsia="Times New Roman" w:cs="Arial"/>
          <w:sz w:val="20"/>
          <w:szCs w:val="20"/>
          <w:lang w:eastAsia="pl-PL"/>
        </w:rPr>
        <w:t xml:space="preserve">kartkówki; </w:t>
      </w:r>
    </w:p>
    <w:p w14:paraId="2357E6E0" w14:textId="77777777" w:rsidR="008B7394" w:rsidRDefault="00837305">
      <w:pPr>
        <w:numPr>
          <w:ilvl w:val="0"/>
          <w:numId w:val="14"/>
        </w:numPr>
        <w:suppressAutoHyphens w:val="0"/>
        <w:spacing w:after="0" w:line="240" w:lineRule="auto"/>
      </w:pPr>
      <w:r>
        <w:rPr>
          <w:rFonts w:eastAsia="Times New Roman" w:cs="Arial"/>
          <w:sz w:val="20"/>
          <w:szCs w:val="20"/>
          <w:lang w:eastAsia="pl-PL"/>
        </w:rPr>
        <w:t>odpowiedzi ustne;</w:t>
      </w:r>
    </w:p>
    <w:p w14:paraId="7E40DA7D" w14:textId="77777777" w:rsidR="008B7394" w:rsidRDefault="00837305">
      <w:pPr>
        <w:numPr>
          <w:ilvl w:val="0"/>
          <w:numId w:val="14"/>
        </w:numPr>
        <w:suppressAutoHyphens w:val="0"/>
        <w:spacing w:after="0" w:line="240" w:lineRule="auto"/>
      </w:pPr>
      <w:r>
        <w:rPr>
          <w:rFonts w:eastAsia="Times New Roman" w:cs="Arial"/>
          <w:sz w:val="20"/>
          <w:szCs w:val="20"/>
          <w:lang w:eastAsia="pl-PL"/>
        </w:rPr>
        <w:t>ćwiczenia i zadania wykonane na lekcji;</w:t>
      </w:r>
    </w:p>
    <w:p w14:paraId="190AF9AE" w14:textId="77777777" w:rsidR="008B7394" w:rsidRDefault="00837305">
      <w:pPr>
        <w:numPr>
          <w:ilvl w:val="0"/>
          <w:numId w:val="14"/>
        </w:numPr>
        <w:suppressAutoHyphens w:val="0"/>
        <w:spacing w:after="0" w:line="240" w:lineRule="auto"/>
      </w:pPr>
      <w:r>
        <w:rPr>
          <w:rFonts w:eastAsia="Times New Roman" w:cs="Arial"/>
          <w:sz w:val="20"/>
          <w:szCs w:val="20"/>
          <w:lang w:eastAsia="pl-PL"/>
        </w:rPr>
        <w:t>prace domowe;</w:t>
      </w:r>
    </w:p>
    <w:p w14:paraId="55193CE2" w14:textId="77777777" w:rsidR="008B7394" w:rsidRDefault="00837305">
      <w:pPr>
        <w:numPr>
          <w:ilvl w:val="0"/>
          <w:numId w:val="14"/>
        </w:numPr>
        <w:suppressAutoHyphens w:val="0"/>
        <w:spacing w:after="0" w:line="240" w:lineRule="auto"/>
      </w:pPr>
      <w:r>
        <w:rPr>
          <w:rFonts w:eastAsia="Times New Roman" w:cs="Arial"/>
          <w:sz w:val="20"/>
          <w:szCs w:val="20"/>
          <w:lang w:eastAsia="pl-PL"/>
        </w:rPr>
        <w:t xml:space="preserve">inne formy aktywności ucznia. </w:t>
      </w:r>
    </w:p>
    <w:p w14:paraId="44419E8A" w14:textId="77777777" w:rsidR="008B7394" w:rsidRDefault="008B7394">
      <w:pPr>
        <w:suppressAutoHyphens w:val="0"/>
        <w:spacing w:after="0" w:line="240" w:lineRule="auto"/>
        <w:ind w:left="720"/>
        <w:rPr>
          <w:rFonts w:eastAsia="Times New Roman" w:cs="Arial"/>
          <w:sz w:val="20"/>
          <w:szCs w:val="20"/>
          <w:lang w:eastAsia="pl-PL"/>
        </w:rPr>
      </w:pPr>
    </w:p>
    <w:p w14:paraId="246BF850" w14:textId="77777777" w:rsidR="008B7394" w:rsidRDefault="00837305">
      <w:pPr>
        <w:spacing w:after="0" w:line="240" w:lineRule="auto"/>
      </w:pPr>
      <w:r>
        <w:rPr>
          <w:color w:val="000000"/>
          <w:sz w:val="20"/>
          <w:szCs w:val="20"/>
        </w:rPr>
        <w:t>V</w:t>
      </w:r>
      <w:r>
        <w:rPr>
          <w:b/>
          <w:color w:val="000000"/>
          <w:sz w:val="20"/>
          <w:szCs w:val="20"/>
        </w:rPr>
        <w:t>.            Zasady poprawiania ocen.</w:t>
      </w:r>
    </w:p>
    <w:p w14:paraId="5D21E948" w14:textId="77777777" w:rsidR="008B7394" w:rsidRDefault="00837305">
      <w:pPr>
        <w:numPr>
          <w:ilvl w:val="0"/>
          <w:numId w:val="8"/>
        </w:numPr>
        <w:spacing w:after="0" w:line="240" w:lineRule="auto"/>
        <w:ind w:right="-16"/>
        <w:jc w:val="both"/>
      </w:pPr>
      <w:r>
        <w:rPr>
          <w:color w:val="000000"/>
          <w:sz w:val="20"/>
          <w:szCs w:val="20"/>
        </w:rPr>
        <w:t>Opisane w Statucie Szkoły rozdz. VIII § 52 ust. 19, 22.</w:t>
      </w:r>
    </w:p>
    <w:p w14:paraId="78FF4F49" w14:textId="77777777" w:rsidR="008B7394" w:rsidRDefault="008B7394">
      <w:pPr>
        <w:spacing w:after="0" w:line="240" w:lineRule="auto"/>
        <w:ind w:left="502" w:right="-16"/>
        <w:jc w:val="both"/>
        <w:rPr>
          <w:color w:val="000000"/>
          <w:sz w:val="20"/>
          <w:szCs w:val="20"/>
        </w:rPr>
      </w:pPr>
    </w:p>
    <w:p w14:paraId="7591A571" w14:textId="77777777" w:rsidR="008B7394" w:rsidRDefault="00837305">
      <w:pPr>
        <w:spacing w:after="0" w:line="240" w:lineRule="auto"/>
      </w:pPr>
      <w:r>
        <w:rPr>
          <w:color w:val="000000"/>
          <w:sz w:val="20"/>
          <w:szCs w:val="20"/>
        </w:rPr>
        <w:t>VI.</w:t>
      </w:r>
      <w:r>
        <w:rPr>
          <w:b/>
          <w:color w:val="000000"/>
          <w:sz w:val="20"/>
          <w:szCs w:val="20"/>
        </w:rPr>
        <w:t xml:space="preserve">           Nieprzygotowania do lekcji.</w:t>
      </w:r>
    </w:p>
    <w:p w14:paraId="6F84DF0D" w14:textId="77777777" w:rsidR="008B7394" w:rsidRDefault="00837305">
      <w:pPr>
        <w:pStyle w:val="Akapitzlist"/>
        <w:numPr>
          <w:ilvl w:val="0"/>
          <w:numId w:val="6"/>
        </w:numPr>
        <w:spacing w:after="0" w:line="240" w:lineRule="auto"/>
      </w:pPr>
      <w:r>
        <w:rPr>
          <w:color w:val="000000"/>
          <w:sz w:val="20"/>
          <w:szCs w:val="20"/>
        </w:rPr>
        <w:t>Uczeń może zgłosić w półroczu maksymalnie 3 razy nieprzygotowanie do zajęć czyli brak pracy domowej, brak zeszytu ćwiczeń, brak zeszytu przedmiotowego. Większa ilość nieprzygotowań ma wpływ na ocenę zachowania.</w:t>
      </w:r>
    </w:p>
    <w:p w14:paraId="576DF16E" w14:textId="77777777" w:rsidR="008B7394" w:rsidRDefault="008B7394">
      <w:pPr>
        <w:pStyle w:val="Akapitzlist"/>
        <w:spacing w:after="0" w:line="240" w:lineRule="auto"/>
        <w:ind w:left="0"/>
        <w:rPr>
          <w:color w:val="000000"/>
          <w:sz w:val="20"/>
          <w:szCs w:val="20"/>
        </w:rPr>
      </w:pPr>
    </w:p>
    <w:p w14:paraId="2FD3DE9B" w14:textId="2372EC64" w:rsidR="008B7394" w:rsidRDefault="00837305">
      <w:pPr>
        <w:pStyle w:val="Akapitzlist"/>
        <w:spacing w:after="0" w:line="240" w:lineRule="auto"/>
        <w:ind w:left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VIII.</w:t>
      </w:r>
      <w:r>
        <w:rPr>
          <w:b/>
          <w:color w:val="000000"/>
          <w:sz w:val="20"/>
          <w:szCs w:val="20"/>
        </w:rPr>
        <w:t xml:space="preserve">        Sposoby dokumentowania i informowania o ocenach.</w:t>
      </w:r>
    </w:p>
    <w:p w14:paraId="56D5DF85" w14:textId="7835FED1" w:rsidR="004277AE" w:rsidRDefault="004277AE" w:rsidP="004277AE">
      <w:pPr>
        <w:numPr>
          <w:ilvl w:val="0"/>
          <w:numId w:val="15"/>
        </w:numPr>
        <w:spacing w:after="0" w:line="240" w:lineRule="auto"/>
        <w:ind w:right="-16"/>
        <w:jc w:val="both"/>
      </w:pPr>
      <w:r>
        <w:rPr>
          <w:color w:val="000000"/>
          <w:sz w:val="20"/>
          <w:szCs w:val="20"/>
        </w:rPr>
        <w:t>Opisane w Statucie Szkoły rozdz. VIII § 56.</w:t>
      </w:r>
    </w:p>
    <w:p w14:paraId="0AE38E47" w14:textId="77777777" w:rsidR="004277AE" w:rsidRDefault="004277AE">
      <w:pPr>
        <w:pStyle w:val="Akapitzlist"/>
        <w:spacing w:after="0" w:line="240" w:lineRule="auto"/>
        <w:ind w:left="0"/>
      </w:pPr>
    </w:p>
    <w:p w14:paraId="6E0FAB62" w14:textId="77777777" w:rsidR="00837305" w:rsidRDefault="00837305">
      <w:pPr>
        <w:pStyle w:val="Akapitzlist"/>
        <w:numPr>
          <w:ilvl w:val="0"/>
          <w:numId w:val="10"/>
        </w:numPr>
        <w:spacing w:after="0" w:line="240" w:lineRule="auto"/>
        <w:ind w:hanging="113"/>
      </w:pPr>
      <w:r>
        <w:rPr>
          <w:color w:val="000000"/>
          <w:sz w:val="20"/>
          <w:szCs w:val="20"/>
        </w:rPr>
        <w:t>Opisane w Statucie Szkoły rozdz. VIII § 56.</w:t>
      </w:r>
    </w:p>
    <w:sectPr w:rsidR="00837305">
      <w:headerReference w:type="default" r:id="rId7"/>
      <w:headerReference w:type="first" r:id="rId8"/>
      <w:pgSz w:w="16838" w:h="11906" w:orient="landscape"/>
      <w:pgMar w:top="566" w:right="510" w:bottom="142" w:left="567" w:header="510" w:footer="708" w:gutter="0"/>
      <w:cols w:num="2" w:space="508" w:equalWidth="0">
        <w:col w:w="7715" w:space="508"/>
        <w:col w:w="753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C4FC" w14:textId="77777777" w:rsidR="00A14EC8" w:rsidRDefault="00A14EC8">
      <w:pPr>
        <w:spacing w:after="0" w:line="240" w:lineRule="auto"/>
      </w:pPr>
      <w:r>
        <w:separator/>
      </w:r>
    </w:p>
  </w:endnote>
  <w:endnote w:type="continuationSeparator" w:id="0">
    <w:p w14:paraId="4C6B228C" w14:textId="77777777" w:rsidR="00A14EC8" w:rsidRDefault="00A1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9A304" w14:textId="77777777" w:rsidR="00A14EC8" w:rsidRDefault="00A14EC8">
      <w:pPr>
        <w:spacing w:after="0" w:line="240" w:lineRule="auto"/>
      </w:pPr>
      <w:r>
        <w:separator/>
      </w:r>
    </w:p>
  </w:footnote>
  <w:footnote w:type="continuationSeparator" w:id="0">
    <w:p w14:paraId="1A6ED0DD" w14:textId="77777777" w:rsidR="00A14EC8" w:rsidRDefault="00A1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01BB" w14:textId="77777777" w:rsidR="008B7394" w:rsidRDefault="00837305">
    <w:pPr>
      <w:pStyle w:val="Nagwek"/>
      <w:jc w:val="center"/>
    </w:pPr>
    <w:r>
      <w:rPr>
        <w:sz w:val="16"/>
        <w:szCs w:val="16"/>
      </w:rPr>
      <w:t>Szkoła Podstawowa z Oddziałami Integracyjnymi nr 82 im. Jana Pawła II w Warszawie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D6BBF" w14:textId="77777777" w:rsidR="008B7394" w:rsidRDefault="008B7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  <w:rPr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8655169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AE"/>
    <w:rsid w:val="004277AE"/>
    <w:rsid w:val="00837305"/>
    <w:rsid w:val="008B7394"/>
    <w:rsid w:val="00A14EC8"/>
    <w:rsid w:val="00D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03194E"/>
  <w15:chartTrackingRefBased/>
  <w15:docId w15:val="{D4E67009-AD5C-42FA-883A-0E79A571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sz w:val="20"/>
      <w:szCs w:val="20"/>
    </w:rPr>
  </w:style>
  <w:style w:type="character" w:customStyle="1" w:styleId="WW8Num3z0">
    <w:name w:val="WW8Num3z0"/>
    <w:rPr>
      <w:b w:val="0"/>
      <w:i w:val="0"/>
      <w:sz w:val="20"/>
      <w:szCs w:val="20"/>
    </w:rPr>
  </w:style>
  <w:style w:type="character" w:customStyle="1" w:styleId="WW8Num4z0">
    <w:name w:val="WW8Num4z0"/>
    <w:rPr>
      <w:rFonts w:cs="Calibri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 w:hint="default"/>
      <w:sz w:val="20"/>
      <w:szCs w:val="20"/>
    </w:rPr>
  </w:style>
  <w:style w:type="character" w:customStyle="1" w:styleId="WW8Num6z0">
    <w:name w:val="WW8Num6z0"/>
    <w:rPr>
      <w:rFonts w:cs="Calibri"/>
      <w:sz w:val="20"/>
      <w:szCs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Calibri" w:hint="default"/>
      <w:sz w:val="20"/>
      <w:szCs w:val="20"/>
    </w:rPr>
  </w:style>
  <w:style w:type="character" w:customStyle="1" w:styleId="WW8Num9z0">
    <w:name w:val="WW8Num9z0"/>
    <w:rPr>
      <w:rFonts w:hint="default"/>
      <w:sz w:val="20"/>
      <w:szCs w:val="20"/>
      <w:lang w:eastAsia="pl-PL"/>
    </w:rPr>
  </w:style>
  <w:style w:type="character" w:customStyle="1" w:styleId="WW8Num10z0">
    <w:name w:val="WW8Num10z0"/>
    <w:rPr>
      <w:rFonts w:cs="Calibri"/>
      <w:sz w:val="20"/>
      <w:szCs w:val="20"/>
    </w:rPr>
  </w:style>
  <w:style w:type="character" w:customStyle="1" w:styleId="WW8Num11z0">
    <w:name w:val="WW8Num11z0"/>
    <w:rPr>
      <w:rFonts w:hint="default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Calibri" w:hint="default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annao</cp:lastModifiedBy>
  <cp:revision>2</cp:revision>
  <cp:lastPrinted>2017-09-04T08:09:00Z</cp:lastPrinted>
  <dcterms:created xsi:type="dcterms:W3CDTF">2020-09-10T13:11:00Z</dcterms:created>
  <dcterms:modified xsi:type="dcterms:W3CDTF">2020-09-10T13:11:00Z</dcterms:modified>
</cp:coreProperties>
</file>