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0CA" w:rsidRPr="00227A49" w:rsidRDefault="00227A49" w:rsidP="00227A49">
      <w:pPr>
        <w:jc w:val="center"/>
        <w:rPr>
          <w:rFonts w:ascii="Arial" w:hAnsi="Arial" w:cs="Arial"/>
          <w:b/>
          <w:sz w:val="24"/>
          <w:szCs w:val="24"/>
        </w:rPr>
      </w:pPr>
      <w:r w:rsidRPr="00227A49">
        <w:rPr>
          <w:rFonts w:ascii="Arial" w:hAnsi="Arial" w:cs="Arial"/>
          <w:b/>
          <w:sz w:val="24"/>
          <w:szCs w:val="24"/>
        </w:rPr>
        <w:t>Obojživelníky</w:t>
      </w:r>
    </w:p>
    <w:p w:rsidR="00227A49" w:rsidRPr="00227A49" w:rsidRDefault="00227A49">
      <w:pPr>
        <w:rPr>
          <w:rFonts w:ascii="Arial" w:hAnsi="Arial" w:cs="Arial"/>
          <w:sz w:val="24"/>
          <w:szCs w:val="24"/>
        </w:rPr>
      </w:pPr>
    </w:p>
    <w:p w:rsidR="00227A49" w:rsidRPr="00227A49" w:rsidRDefault="00227A49" w:rsidP="00227A49">
      <w:pPr>
        <w:rPr>
          <w:rFonts w:ascii="Arial" w:hAnsi="Arial" w:cs="Arial"/>
          <w:sz w:val="24"/>
          <w:szCs w:val="24"/>
        </w:rPr>
      </w:pPr>
      <w:r w:rsidRPr="00227A49">
        <w:rPr>
          <w:rFonts w:ascii="Arial" w:hAnsi="Arial" w:cs="Arial"/>
          <w:sz w:val="24"/>
          <w:szCs w:val="24"/>
        </w:rPr>
        <w:t>Patria sem:</w:t>
      </w:r>
    </w:p>
    <w:p w:rsidR="00227A49" w:rsidRPr="00227A49" w:rsidRDefault="00227A49" w:rsidP="00227A49">
      <w:pPr>
        <w:rPr>
          <w:rFonts w:ascii="Arial" w:hAnsi="Arial" w:cs="Arial"/>
          <w:sz w:val="24"/>
          <w:szCs w:val="24"/>
        </w:rPr>
      </w:pPr>
      <w:r w:rsidRPr="00227A49">
        <w:rPr>
          <w:rFonts w:ascii="Arial" w:hAnsi="Arial" w:cs="Arial"/>
          <w:sz w:val="24"/>
          <w:szCs w:val="24"/>
        </w:rPr>
        <w:t>1) Mloky (</w:t>
      </w:r>
      <w:proofErr w:type="spellStart"/>
      <w:r w:rsidRPr="00227A49">
        <w:rPr>
          <w:rFonts w:ascii="Arial" w:hAnsi="Arial" w:cs="Arial"/>
          <w:sz w:val="24"/>
          <w:szCs w:val="24"/>
        </w:rPr>
        <w:t>Caudata</w:t>
      </w:r>
      <w:proofErr w:type="spellEnd"/>
      <w:r w:rsidRPr="00227A49">
        <w:rPr>
          <w:rFonts w:ascii="Arial" w:hAnsi="Arial" w:cs="Arial"/>
          <w:sz w:val="24"/>
          <w:szCs w:val="24"/>
        </w:rPr>
        <w:t>)</w:t>
      </w:r>
    </w:p>
    <w:p w:rsidR="00227A49" w:rsidRPr="00227A49" w:rsidRDefault="00227A49" w:rsidP="00227A49">
      <w:pPr>
        <w:rPr>
          <w:rFonts w:ascii="Arial" w:hAnsi="Arial" w:cs="Arial"/>
          <w:sz w:val="24"/>
          <w:szCs w:val="24"/>
        </w:rPr>
      </w:pPr>
      <w:r w:rsidRPr="00227A49">
        <w:rPr>
          <w:rFonts w:ascii="Arial" w:hAnsi="Arial" w:cs="Arial"/>
          <w:sz w:val="24"/>
          <w:szCs w:val="24"/>
        </w:rPr>
        <w:t>2) Žaby (</w:t>
      </w:r>
      <w:proofErr w:type="spellStart"/>
      <w:r w:rsidRPr="00227A49">
        <w:rPr>
          <w:rFonts w:ascii="Arial" w:hAnsi="Arial" w:cs="Arial"/>
          <w:sz w:val="24"/>
          <w:szCs w:val="24"/>
        </w:rPr>
        <w:t>Anura</w:t>
      </w:r>
      <w:proofErr w:type="spellEnd"/>
      <w:r w:rsidRPr="00227A49">
        <w:rPr>
          <w:rFonts w:ascii="Arial" w:hAnsi="Arial" w:cs="Arial"/>
          <w:sz w:val="24"/>
          <w:szCs w:val="24"/>
        </w:rPr>
        <w:t>)</w:t>
      </w:r>
    </w:p>
    <w:p w:rsidR="00227A49" w:rsidRPr="00227A49" w:rsidRDefault="00227A49" w:rsidP="00227A49">
      <w:pPr>
        <w:rPr>
          <w:rFonts w:ascii="Arial" w:hAnsi="Arial" w:cs="Arial"/>
          <w:sz w:val="24"/>
          <w:szCs w:val="24"/>
        </w:rPr>
      </w:pPr>
      <w:r w:rsidRPr="00227A49">
        <w:rPr>
          <w:rFonts w:ascii="Arial" w:hAnsi="Arial" w:cs="Arial"/>
          <w:sz w:val="24"/>
          <w:szCs w:val="24"/>
        </w:rPr>
        <w:t xml:space="preserve">3) </w:t>
      </w:r>
      <w:proofErr w:type="spellStart"/>
      <w:r w:rsidRPr="00227A49">
        <w:rPr>
          <w:rFonts w:ascii="Arial" w:hAnsi="Arial" w:cs="Arial"/>
          <w:sz w:val="24"/>
          <w:szCs w:val="24"/>
        </w:rPr>
        <w:t>Červone</w:t>
      </w:r>
      <w:proofErr w:type="spellEnd"/>
      <w:r w:rsidRPr="00227A49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227A49">
        <w:rPr>
          <w:rFonts w:ascii="Arial" w:hAnsi="Arial" w:cs="Arial"/>
          <w:sz w:val="24"/>
          <w:szCs w:val="24"/>
        </w:rPr>
        <w:t>Lisamphibia</w:t>
      </w:r>
      <w:proofErr w:type="spellEnd"/>
      <w:r w:rsidRPr="00227A49">
        <w:rPr>
          <w:rFonts w:ascii="Arial" w:hAnsi="Arial" w:cs="Arial"/>
          <w:sz w:val="24"/>
          <w:szCs w:val="24"/>
        </w:rPr>
        <w:t>)</w:t>
      </w:r>
    </w:p>
    <w:p w:rsidR="00227A49" w:rsidRPr="00227A49" w:rsidRDefault="00227A49" w:rsidP="00227A49">
      <w:pPr>
        <w:rPr>
          <w:rFonts w:ascii="Arial" w:hAnsi="Arial" w:cs="Arial"/>
          <w:sz w:val="24"/>
          <w:szCs w:val="24"/>
        </w:rPr>
      </w:pPr>
      <w:r w:rsidRPr="00227A49">
        <w:rPr>
          <w:rFonts w:ascii="Arial" w:hAnsi="Arial" w:cs="Arial"/>
          <w:sz w:val="24"/>
          <w:szCs w:val="24"/>
        </w:rPr>
        <w:t xml:space="preserve">Obojživelníky sa objavujú niekedy v období </w:t>
      </w:r>
      <w:proofErr w:type="spellStart"/>
      <w:r w:rsidRPr="00227A49">
        <w:rPr>
          <w:rFonts w:ascii="Arial" w:hAnsi="Arial" w:cs="Arial"/>
          <w:sz w:val="24"/>
          <w:szCs w:val="24"/>
        </w:rPr>
        <w:t>devonu</w:t>
      </w:r>
      <w:proofErr w:type="spellEnd"/>
      <w:r w:rsidRPr="00227A49">
        <w:rPr>
          <w:rFonts w:ascii="Arial" w:hAnsi="Arial" w:cs="Arial"/>
          <w:sz w:val="24"/>
          <w:szCs w:val="24"/>
        </w:rPr>
        <w:t xml:space="preserve">, je to </w:t>
      </w:r>
      <w:proofErr w:type="spellStart"/>
      <w:r w:rsidRPr="00227A49">
        <w:rPr>
          <w:rFonts w:ascii="Arial" w:hAnsi="Arial" w:cs="Arial"/>
          <w:sz w:val="24"/>
          <w:szCs w:val="24"/>
        </w:rPr>
        <w:t>obobie</w:t>
      </w:r>
      <w:proofErr w:type="spellEnd"/>
      <w:r w:rsidRPr="00227A49">
        <w:rPr>
          <w:rFonts w:ascii="Arial" w:hAnsi="Arial" w:cs="Arial"/>
          <w:sz w:val="24"/>
          <w:szCs w:val="24"/>
        </w:rPr>
        <w:t xml:space="preserve"> paleozoika – približne pred 320 – 400 miliónmi rokov. Obojživelníky sa vyvinuli z rýb, dôkazom sú dnešné </w:t>
      </w:r>
      <w:proofErr w:type="spellStart"/>
      <w:r w:rsidRPr="00227A49">
        <w:rPr>
          <w:rFonts w:ascii="Arial" w:hAnsi="Arial" w:cs="Arial"/>
          <w:sz w:val="24"/>
          <w:szCs w:val="24"/>
        </w:rPr>
        <w:t>lalokoplutvé</w:t>
      </w:r>
      <w:proofErr w:type="spellEnd"/>
      <w:r w:rsidRPr="00227A49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227A49">
        <w:rPr>
          <w:rFonts w:ascii="Arial" w:hAnsi="Arial" w:cs="Arial"/>
          <w:sz w:val="24"/>
          <w:szCs w:val="24"/>
        </w:rPr>
        <w:t>Latiméria</w:t>
      </w:r>
      <w:proofErr w:type="spellEnd"/>
      <w:r w:rsidRPr="00227A49">
        <w:rPr>
          <w:rFonts w:ascii="Arial" w:hAnsi="Arial" w:cs="Arial"/>
          <w:sz w:val="24"/>
          <w:szCs w:val="24"/>
        </w:rPr>
        <w:t xml:space="preserve"> podivná) ale aj iné, ktoré sú schopné pohybovať sa pomocou plutiev aj na zemi (</w:t>
      </w:r>
      <w:proofErr w:type="spellStart"/>
      <w:r w:rsidRPr="00227A49">
        <w:rPr>
          <w:rFonts w:ascii="Arial" w:hAnsi="Arial" w:cs="Arial"/>
          <w:sz w:val="24"/>
          <w:szCs w:val="24"/>
        </w:rPr>
        <w:t>lezcovité</w:t>
      </w:r>
      <w:proofErr w:type="spellEnd"/>
      <w:r w:rsidRPr="00227A49">
        <w:rPr>
          <w:rFonts w:ascii="Arial" w:hAnsi="Arial" w:cs="Arial"/>
          <w:sz w:val="24"/>
          <w:szCs w:val="24"/>
        </w:rPr>
        <w:t>)</w:t>
      </w:r>
    </w:p>
    <w:p w:rsidR="00227A49" w:rsidRPr="00227A49" w:rsidRDefault="00227A49" w:rsidP="00227A49">
      <w:pPr>
        <w:rPr>
          <w:rFonts w:ascii="Arial" w:hAnsi="Arial" w:cs="Arial"/>
          <w:sz w:val="24"/>
          <w:szCs w:val="24"/>
        </w:rPr>
      </w:pPr>
      <w:r w:rsidRPr="00227A49">
        <w:rPr>
          <w:rFonts w:ascii="Arial" w:hAnsi="Arial" w:cs="Arial"/>
          <w:sz w:val="24"/>
          <w:szCs w:val="24"/>
        </w:rPr>
        <w:t>ryby – obojživelníky – suchozemské stavovce</w:t>
      </w:r>
    </w:p>
    <w:p w:rsidR="00000000" w:rsidRPr="00227A49" w:rsidRDefault="00F07D34" w:rsidP="00227A49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27A49">
        <w:rPr>
          <w:rFonts w:ascii="Arial" w:hAnsi="Arial" w:cs="Arial"/>
          <w:sz w:val="24"/>
          <w:szCs w:val="24"/>
        </w:rPr>
        <w:t xml:space="preserve"> spoločným znakom je vlhká koža</w:t>
      </w:r>
    </w:p>
    <w:p w:rsidR="00000000" w:rsidRPr="00227A49" w:rsidRDefault="00F07D34" w:rsidP="00227A49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27A49">
        <w:rPr>
          <w:rFonts w:ascii="Arial" w:hAnsi="Arial" w:cs="Arial"/>
          <w:sz w:val="24"/>
          <w:szCs w:val="24"/>
        </w:rPr>
        <w:t xml:space="preserve"> vývojom sú viazané na vodu, vodné prostredie</w:t>
      </w:r>
      <w:r w:rsidR="00227A49" w:rsidRPr="00227A49">
        <w:rPr>
          <w:rFonts w:ascii="Arial" w:hAnsi="Arial" w:cs="Arial"/>
          <w:sz w:val="24"/>
          <w:szCs w:val="24"/>
        </w:rPr>
        <w:t>, oplodnenie je vonkajšie, u mlokov je čiastočne vnútorné</w:t>
      </w:r>
      <w:r w:rsidRPr="00227A49">
        <w:rPr>
          <w:rFonts w:ascii="Arial" w:hAnsi="Arial" w:cs="Arial"/>
          <w:sz w:val="24"/>
          <w:szCs w:val="24"/>
        </w:rPr>
        <w:t xml:space="preserve"> – vývoj vajíčok prebieha vo vode</w:t>
      </w:r>
      <w:r w:rsidR="00227A49" w:rsidRPr="00227A49">
        <w:rPr>
          <w:rFonts w:ascii="Arial" w:hAnsi="Arial" w:cs="Arial"/>
          <w:sz w:val="24"/>
          <w:szCs w:val="24"/>
        </w:rPr>
        <w:t xml:space="preserve"> až na výnimky (Salamandra)</w:t>
      </w:r>
    </w:p>
    <w:p w:rsidR="00000000" w:rsidRPr="00227A49" w:rsidRDefault="00F07D34" w:rsidP="00227A49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27A49">
        <w:rPr>
          <w:rFonts w:ascii="Arial" w:hAnsi="Arial" w:cs="Arial"/>
          <w:sz w:val="24"/>
          <w:szCs w:val="24"/>
        </w:rPr>
        <w:t xml:space="preserve"> v koži sa nachádzajú </w:t>
      </w:r>
      <w:proofErr w:type="spellStart"/>
      <w:r w:rsidRPr="00227A49">
        <w:rPr>
          <w:rFonts w:ascii="Arial" w:hAnsi="Arial" w:cs="Arial"/>
          <w:sz w:val="24"/>
          <w:szCs w:val="24"/>
        </w:rPr>
        <w:t>slizové</w:t>
      </w:r>
      <w:proofErr w:type="spellEnd"/>
      <w:r w:rsidRPr="00227A49">
        <w:rPr>
          <w:rFonts w:ascii="Arial" w:hAnsi="Arial" w:cs="Arial"/>
          <w:sz w:val="24"/>
          <w:szCs w:val="24"/>
        </w:rPr>
        <w:t xml:space="preserve"> žľazy, prípadne jedové žľazy (</w:t>
      </w:r>
      <w:proofErr w:type="spellStart"/>
      <w:r w:rsidRPr="00227A49">
        <w:rPr>
          <w:rFonts w:ascii="Arial" w:hAnsi="Arial" w:cs="Arial"/>
          <w:sz w:val="24"/>
          <w:szCs w:val="24"/>
        </w:rPr>
        <w:t>pra</w:t>
      </w:r>
      <w:r w:rsidRPr="00227A49">
        <w:rPr>
          <w:rFonts w:ascii="Arial" w:hAnsi="Arial" w:cs="Arial"/>
          <w:sz w:val="24"/>
          <w:szCs w:val="24"/>
        </w:rPr>
        <w:t>lesničky</w:t>
      </w:r>
      <w:proofErr w:type="spellEnd"/>
      <w:r w:rsidRPr="00227A49">
        <w:rPr>
          <w:rFonts w:ascii="Arial" w:hAnsi="Arial" w:cs="Arial"/>
          <w:sz w:val="24"/>
          <w:szCs w:val="24"/>
        </w:rPr>
        <w:t>, ropuchy)</w:t>
      </w:r>
    </w:p>
    <w:p w:rsidR="00000000" w:rsidRPr="00227A49" w:rsidRDefault="00F07D34" w:rsidP="00227A49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27A49">
        <w:rPr>
          <w:rFonts w:ascii="Arial" w:hAnsi="Arial" w:cs="Arial"/>
          <w:sz w:val="24"/>
          <w:szCs w:val="24"/>
        </w:rPr>
        <w:t xml:space="preserve"> sú studenokrvné preto väčšina žije v teplých oblastiach, prípadne v miernom pásme</w:t>
      </w:r>
    </w:p>
    <w:p w:rsidR="00000000" w:rsidRDefault="00F07D34" w:rsidP="00227A49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27A49">
        <w:rPr>
          <w:rFonts w:ascii="Arial" w:hAnsi="Arial" w:cs="Arial"/>
          <w:sz w:val="24"/>
          <w:szCs w:val="24"/>
        </w:rPr>
        <w:t xml:space="preserve"> niektoré druhy sa prispôsobili prežiti</w:t>
      </w:r>
      <w:r w:rsidR="00227A49">
        <w:rPr>
          <w:rFonts w:ascii="Arial" w:hAnsi="Arial" w:cs="Arial"/>
          <w:sz w:val="24"/>
          <w:szCs w:val="24"/>
        </w:rPr>
        <w:t>u studených periód (mráz, zima)</w:t>
      </w:r>
    </w:p>
    <w:p w:rsidR="00227A49" w:rsidRDefault="00227A49" w:rsidP="00227A49">
      <w:pPr>
        <w:numPr>
          <w:ilvl w:val="0"/>
          <w:numId w:val="1"/>
        </w:num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 w:rsidRPr="00227A49">
        <w:rPr>
          <w:rFonts w:ascii="Arial" w:hAnsi="Arial" w:cs="Arial"/>
          <w:color w:val="202122"/>
          <w:sz w:val="24"/>
          <w:szCs w:val="24"/>
          <w:shd w:val="clear" w:color="auto" w:fill="FFFFFF"/>
        </w:rPr>
        <w:t>počas obdobia rozmnožovania žijú vo vode. Niektoré zostávajú vo vode prípadne v jej okolí, iné</w:t>
      </w: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žijú</w:t>
      </w:r>
      <w:r w:rsidRPr="00227A49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suchozemským životom, bývajú cez deň schovaní v úkrytoch pod kameňmi, kmeňmi, v dierach v zemi a podobne. V noci sa vydávajú na lov</w:t>
      </w: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r w:rsidRPr="00227A49">
        <w:rPr>
          <w:rFonts w:ascii="Arial" w:hAnsi="Arial" w:cs="Arial"/>
          <w:color w:val="202122"/>
          <w:sz w:val="24"/>
          <w:szCs w:val="24"/>
          <w:shd w:val="clear" w:color="auto" w:fill="FFFFFF"/>
        </w:rPr>
        <w:t>rôznych </w:t>
      </w:r>
      <w:hyperlink r:id="rId5" w:tooltip="Článkonožce" w:history="1">
        <w:r w:rsidRPr="00227A49">
          <w:rPr>
            <w:rFonts w:ascii="Arial" w:hAnsi="Arial" w:cs="Arial"/>
          </w:rPr>
          <w:t>článkonožcov</w:t>
        </w:r>
      </w:hyperlink>
      <w:r w:rsidRPr="00227A49">
        <w:rPr>
          <w:rFonts w:ascii="Arial" w:hAnsi="Arial" w:cs="Arial"/>
        </w:rPr>
        <w:t>, </w:t>
      </w:r>
      <w:hyperlink r:id="rId6" w:tooltip="Červ" w:history="1">
        <w:r w:rsidRPr="00227A49">
          <w:rPr>
            <w:rFonts w:ascii="Arial" w:hAnsi="Arial" w:cs="Arial"/>
          </w:rPr>
          <w:t>červov</w:t>
        </w:r>
      </w:hyperlink>
      <w:r w:rsidRPr="00227A49">
        <w:rPr>
          <w:rFonts w:ascii="Arial" w:hAnsi="Arial" w:cs="Arial"/>
        </w:rPr>
        <w:t> či </w:t>
      </w:r>
      <w:hyperlink r:id="rId7" w:tooltip="Ulitníky" w:history="1">
        <w:r w:rsidRPr="00227A49">
          <w:rPr>
            <w:rFonts w:ascii="Arial" w:hAnsi="Arial" w:cs="Arial"/>
          </w:rPr>
          <w:t>ulitníkov</w:t>
        </w:r>
      </w:hyperlink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ai</w:t>
      </w:r>
      <w:proofErr w:type="spellEnd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..</w:t>
      </w:r>
    </w:p>
    <w:p w:rsidR="00DC37BD" w:rsidRPr="00DC37BD" w:rsidRDefault="00227A49" w:rsidP="00227A49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v oblastiach so zimným </w:t>
      </w:r>
      <w:r w:rsidR="00DC37BD">
        <w:rPr>
          <w:rFonts w:ascii="Arial" w:hAnsi="Arial" w:cs="Arial"/>
          <w:color w:val="202122"/>
          <w:sz w:val="24"/>
          <w:szCs w:val="24"/>
          <w:shd w:val="clear" w:color="auto" w:fill="FFFFFF"/>
        </w:rPr>
        <w:t>/</w:t>
      </w: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prípadne suchým (polopúšte) </w:t>
      </w:r>
      <w:r w:rsidR="00DC37BD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obdobím, </w:t>
      </w: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prečkávajú nepriaznivé</w:t>
      </w:r>
      <w:r w:rsidR="00DC37BD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klimatické podmienky</w:t>
      </w: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hibernáciou</w:t>
      </w:r>
      <w:proofErr w:type="spellEnd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alebo </w:t>
      </w: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aestiváciou</w:t>
      </w:r>
      <w:proofErr w:type="spellEnd"/>
      <w:r w:rsidR="00DC37BD">
        <w:rPr>
          <w:rFonts w:ascii="Arial" w:hAnsi="Arial" w:cs="Arial"/>
          <w:color w:val="202122"/>
          <w:sz w:val="24"/>
          <w:szCs w:val="24"/>
          <w:shd w:val="clear" w:color="auto" w:fill="FFFFFF"/>
        </w:rPr>
        <w:t>.</w:t>
      </w:r>
    </w:p>
    <w:p w:rsidR="00DC37BD" w:rsidRDefault="00227A49" w:rsidP="00DC37BD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27A49">
        <w:rPr>
          <w:rFonts w:ascii="Arial" w:hAnsi="Arial" w:cs="Arial"/>
          <w:sz w:val="24"/>
          <w:szCs w:val="24"/>
        </w:rPr>
        <w:lastRenderedPageBreak/>
        <w:drawing>
          <wp:inline distT="0" distB="0" distL="0" distR="0">
            <wp:extent cx="3708400" cy="1771650"/>
            <wp:effectExtent l="19050" t="0" r="6350" b="0"/>
            <wp:docPr id="2" name="Obrázok 2" descr="https://encrypted-tbn1.gstatic.com/images?q=tbn:ANd9GcTQW2R5wvAjqo-D_3BqWnMoW3rfjnHsIpOvILHvg0Hz1fUoOzU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s://encrypted-tbn1.gstatic.com/images?q=tbn:ANd9GcTQW2R5wvAjqo-D_3BqWnMoW3rfjnHsIpOvILHvg0Hz1fUoOzU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904" cy="1771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27A49">
        <w:rPr>
          <w:rFonts w:ascii="Arial" w:hAnsi="Arial" w:cs="Arial"/>
          <w:sz w:val="24"/>
          <w:szCs w:val="24"/>
        </w:rPr>
        <w:drawing>
          <wp:inline distT="0" distB="0" distL="0" distR="0">
            <wp:extent cx="4067819" cy="2520280"/>
            <wp:effectExtent l="19050" t="0" r="8881" b="0"/>
            <wp:docPr id="3" name="Obrázok 3" descr="http://i.idnes.cz/09/112/gal/BMA2f31bf_panachereport_co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://i.idnes.cz/09/112/gal/BMA2f31bf_panachereport_co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9" cy="252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27A49">
        <w:rPr>
          <w:rFonts w:ascii="Arial" w:hAnsi="Arial" w:cs="Arial"/>
          <w:sz w:val="24"/>
          <w:szCs w:val="24"/>
        </w:rPr>
        <w:drawing>
          <wp:inline distT="0" distB="0" distL="0" distR="0">
            <wp:extent cx="4885461" cy="4392488"/>
            <wp:effectExtent l="19050" t="0" r="0" b="0"/>
            <wp:docPr id="4" name="Obrázok 4" descr="http://www-news.uchicago.edu/releases/06/images/060406.tiktaalik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www-news.uchicago.edu/releases/06/images/060406.tiktaalik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461" cy="4392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7BD" w:rsidRDefault="00DC37BD" w:rsidP="00DC37BD">
      <w:pPr>
        <w:ind w:left="720"/>
        <w:rPr>
          <w:rFonts w:ascii="Arial" w:hAnsi="Arial" w:cs="Arial"/>
          <w:sz w:val="24"/>
          <w:szCs w:val="24"/>
        </w:rPr>
      </w:pPr>
      <w:r w:rsidRPr="00DC37BD">
        <w:rPr>
          <w:rFonts w:ascii="Arial" w:hAnsi="Arial" w:cs="Arial"/>
          <w:sz w:val="24"/>
          <w:szCs w:val="24"/>
        </w:rPr>
        <w:lastRenderedPageBreak/>
        <w:drawing>
          <wp:inline distT="0" distB="0" distL="0" distR="0">
            <wp:extent cx="5760720" cy="3936839"/>
            <wp:effectExtent l="0" t="0" r="0" b="0"/>
            <wp:docPr id="5" name="Objek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29168" cy="5760640"/>
                      <a:chOff x="251520" y="548680"/>
                      <a:chExt cx="8429168" cy="5760640"/>
                    </a:xfrm>
                  </a:grpSpPr>
                  <a:pic>
                    <a:nvPicPr>
                      <a:cNvPr id="1026" name="Picture 2" descr="http://files.edu-mikulas6.webnode.sk/system_preview_detail_200009012-d070cd16cd-public/%C4%8Dervo%C5%88%20ichtyophis%20bannanicus.jpeg"/>
                      <a:cNvPicPr>
                        <a:picLocks noChangeAspect="1" noChangeArrowheads="1"/>
                      </a:cNvPicPr>
                    </a:nvPicPr>
                    <a:blipFill>
                      <a:blip r:embed="rId1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72000" y="548680"/>
                        <a:ext cx="4032448" cy="270622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28" name="Picture 4" descr="http://galeria.sengym-moodle.sk/albums/userpics/10001/cervon2.jpg"/>
                      <a:cNvPicPr>
                        <a:picLocks noChangeAspect="1" noChangeArrowheads="1"/>
                      </a:cNvPicPr>
                    </a:nvPicPr>
                    <a:blipFill>
                      <a:blip r:embed="rId1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55575" y="3429000"/>
                        <a:ext cx="4331307" cy="288032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0" name="Picture 6" descr="http://www.zone.sk/animals/img/cervon.gif"/>
                      <a:cNvPicPr>
                        <a:picLocks noChangeAspect="1" noChangeArrowheads="1"/>
                      </a:cNvPicPr>
                    </a:nvPicPr>
                    <a:blipFill>
                      <a:blip r:embed="rId1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796135" y="3713432"/>
                        <a:ext cx="2884553" cy="2451872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5" name="BlokTextu 4"/>
                      <a:cNvSpPr txBox="1"/>
                    </a:nvSpPr>
                    <a:spPr>
                      <a:xfrm>
                        <a:off x="251520" y="548680"/>
                        <a:ext cx="3744416" cy="1477328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sk-SK" dirty="0" err="1" smtClean="0"/>
                            <a:t>Červone</a:t>
                          </a:r>
                          <a:r>
                            <a:rPr lang="sk-SK" dirty="0" smtClean="0"/>
                            <a:t> žijú v teplých krajinách – vlhké lesy – Afrika, India, Južná Amerika</a:t>
                          </a:r>
                        </a:p>
                        <a:p>
                          <a:r>
                            <a:rPr lang="sk-SK" dirty="0" smtClean="0"/>
                            <a:t>Z chovateľského hľadiska sú nevýznamné.</a:t>
                          </a:r>
                          <a:endParaRPr lang="sk-SK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C37BD" w:rsidRDefault="00DC37BD" w:rsidP="00DC37BD">
      <w:pPr>
        <w:ind w:left="720"/>
        <w:rPr>
          <w:rFonts w:ascii="Arial" w:hAnsi="Arial" w:cs="Arial"/>
          <w:sz w:val="24"/>
          <w:szCs w:val="24"/>
        </w:rPr>
      </w:pPr>
      <w:r w:rsidRPr="00DC37BD">
        <w:rPr>
          <w:rFonts w:ascii="Arial" w:hAnsi="Arial" w:cs="Arial"/>
          <w:sz w:val="24"/>
          <w:szCs w:val="24"/>
        </w:rPr>
        <w:drawing>
          <wp:inline distT="0" distB="0" distL="0" distR="0">
            <wp:extent cx="5760720" cy="4274912"/>
            <wp:effectExtent l="0" t="0" r="0" b="0"/>
            <wp:docPr id="6" name="Objekt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88425" cy="6669807"/>
                      <a:chOff x="155575" y="-144463"/>
                      <a:chExt cx="8988425" cy="6669807"/>
                    </a:xfrm>
                  </a:grpSpPr>
                  <a:pic>
                    <a:nvPicPr>
                      <a:cNvPr id="17410" name="Picture 2" descr="http://heavyeditorial.files.wordpress.com/2012/09/chinese-giant-salamander.jpg?quality=65&amp;strip=all&amp;w=780"/>
                      <a:cNvPicPr>
                        <a:picLocks noChangeAspect="1" noChangeArrowheads="1"/>
                      </a:cNvPicPr>
                    </a:nvPicPr>
                    <a:blipFill>
                      <a:blip r:embed="rId1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1520" y="1556792"/>
                        <a:ext cx="3881681" cy="4968552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3" name="BlokTextu 2"/>
                      <a:cNvSpPr txBox="1"/>
                    </a:nvSpPr>
                    <a:spPr>
                      <a:xfrm>
                        <a:off x="179512" y="188640"/>
                        <a:ext cx="7344816" cy="132343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sk-SK" sz="2000" dirty="0" err="1" smtClean="0">
                              <a:latin typeface="Arial" pitchFamily="34" charset="0"/>
                              <a:cs typeface="Arial" pitchFamily="34" charset="0"/>
                            </a:rPr>
                            <a:t>Veľmlok</a:t>
                          </a:r>
                          <a:r>
                            <a:rPr lang="sk-SK" sz="2000" dirty="0" smtClean="0">
                              <a:latin typeface="Arial" pitchFamily="34" charset="0"/>
                              <a:cs typeface="Arial" pitchFamily="34" charset="0"/>
                            </a:rPr>
                            <a:t> čínsky žije v studenej tečúcej vode – potoky, je veľmi vzácny, dosahuje až cca 1,5 m (1,8m). Rastú pomaly, a môžu dosiahnuť vek nad 100 rokov, u jedného exemplára bol vek odhadnutý na 200 rokov!! </a:t>
                          </a:r>
                          <a:endParaRPr lang="sk-SK" sz="20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7412" name="AutoShape 4" descr="http://i.refresher.sk/public/johnnybravo/kanyeee/chinese-giant-salamander.jpg"/>
                      <a:cNvSpPr>
                        <a:spLocks noChangeAspect="1" noChangeArrowheads="1"/>
                      </a:cNvSpPr>
                    </a:nvSpPr>
                    <a:spPr bwMode="auto">
                      <a:xfrm>
                        <a:off x="155575" y="-144463"/>
                        <a:ext cx="304800" cy="30480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sk-SK"/>
                        </a:p>
                      </a:txBody>
                      <a:useSpRect/>
                    </a:txSp>
                  </a:sp>
                  <a:sp>
                    <a:nvSpPr>
                      <a:cNvPr id="17414" name="AutoShape 6" descr="http://i.refresher.sk/public/johnnybravo/kanyeee/chinese-giant-salamander.jpg"/>
                      <a:cNvSpPr>
                        <a:spLocks noChangeAspect="1" noChangeArrowheads="1"/>
                      </a:cNvSpPr>
                    </a:nvSpPr>
                    <a:spPr bwMode="auto">
                      <a:xfrm>
                        <a:off x="155575" y="-144463"/>
                        <a:ext cx="304800" cy="30480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sk-SK"/>
                        </a:p>
                      </a:txBody>
                      <a:useSpRect/>
                    </a:txSp>
                  </a:sp>
                  <a:sp>
                    <a:nvSpPr>
                      <a:cNvPr id="17416" name="AutoShape 8" descr="http://i.refresher.sk/public/johnnybravo/kanyeee/chinese-giant-salamander.jpg"/>
                      <a:cNvSpPr>
                        <a:spLocks noChangeAspect="1" noChangeArrowheads="1"/>
                      </a:cNvSpPr>
                    </a:nvSpPr>
                    <a:spPr bwMode="auto">
                      <a:xfrm>
                        <a:off x="155575" y="-144463"/>
                        <a:ext cx="304800" cy="30480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sk-SK"/>
                        </a:p>
                      </a:txBody>
                      <a:useSpRect/>
                    </a:txSp>
                  </a:sp>
                  <a:pic>
                    <a:nvPicPr>
                      <a:cNvPr id="17418" name="Picture 10" descr="http://img.aktuality.sk/stories/NAJNOVSIE_FOTKY/ILUSTRACNE/JEDNORAZOVE/article/mlok_zviera1_2014_novinky.jpg"/>
                      <a:cNvPicPr>
                        <a:picLocks noChangeAspect="1" noChangeArrowheads="1"/>
                      </a:cNvPicPr>
                    </a:nvPicPr>
                    <a:blipFill>
                      <a:blip r:embed="rId15" cstate="print"/>
                      <a:srcRect l="18360" t="31676" r="8201" b="7085"/>
                      <a:stretch>
                        <a:fillRect/>
                      </a:stretch>
                    </a:blipFill>
                    <a:spPr bwMode="auto">
                      <a:xfrm>
                        <a:off x="4247456" y="2564904"/>
                        <a:ext cx="4896544" cy="2088232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DC37BD" w:rsidRDefault="00DC37BD" w:rsidP="00DC37BD">
      <w:pPr>
        <w:ind w:left="720"/>
        <w:rPr>
          <w:rFonts w:ascii="Arial" w:hAnsi="Arial" w:cs="Arial"/>
          <w:sz w:val="24"/>
          <w:szCs w:val="24"/>
        </w:rPr>
      </w:pPr>
    </w:p>
    <w:p w:rsidR="00DC37BD" w:rsidRDefault="00DC37BD" w:rsidP="00DC37BD">
      <w:pPr>
        <w:ind w:left="720"/>
        <w:rPr>
          <w:rFonts w:ascii="Arial" w:hAnsi="Arial" w:cs="Arial"/>
          <w:sz w:val="24"/>
          <w:szCs w:val="24"/>
        </w:rPr>
      </w:pPr>
      <w:r w:rsidRPr="00DC37BD">
        <w:rPr>
          <w:rFonts w:ascii="Arial" w:hAnsi="Arial" w:cs="Arial"/>
          <w:sz w:val="24"/>
          <w:szCs w:val="24"/>
        </w:rPr>
        <w:lastRenderedPageBreak/>
        <w:drawing>
          <wp:inline distT="0" distB="0" distL="0" distR="0">
            <wp:extent cx="5760720" cy="2753583"/>
            <wp:effectExtent l="0" t="0" r="0" b="0"/>
            <wp:docPr id="8" name="Objekt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20880" cy="3785652"/>
                      <a:chOff x="755576" y="260648"/>
                      <a:chExt cx="7920880" cy="3785652"/>
                    </a:xfrm>
                  </a:grpSpPr>
                  <a:sp>
                    <a:nvSpPr>
                      <a:cNvPr id="2" name="BlokTextu 1"/>
                      <a:cNvSpPr txBox="1"/>
                    </a:nvSpPr>
                    <a:spPr>
                      <a:xfrm>
                        <a:off x="755576" y="260648"/>
                        <a:ext cx="7920880" cy="378565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sk-SK" sz="2000" b="1" dirty="0" err="1" smtClean="0">
                              <a:latin typeface="Arial" pitchFamily="34" charset="0"/>
                              <a:cs typeface="Arial" pitchFamily="34" charset="0"/>
                            </a:rPr>
                            <a:t>Pablatnica</a:t>
                          </a:r>
                          <a:r>
                            <a:rPr lang="sk-SK" sz="2000" b="1" dirty="0" smtClean="0">
                              <a:latin typeface="Arial" pitchFamily="34" charset="0"/>
                              <a:cs typeface="Arial" pitchFamily="34" charset="0"/>
                            </a:rPr>
                            <a:t> nosatá:</a:t>
                          </a:r>
                        </a:p>
                        <a:p>
                          <a:r>
                            <a:rPr lang="sk-SK" sz="2000" b="1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</a:p>
                        <a:p>
                          <a:pPr>
                            <a:buFontTx/>
                            <a:buChar char="-"/>
                          </a:pPr>
                          <a:r>
                            <a:rPr lang="sk-SK" sz="2000" dirty="0" smtClean="0">
                              <a:latin typeface="Arial" pitchFamily="34" charset="0"/>
                              <a:cs typeface="Arial" pitchFamily="34" charset="0"/>
                            </a:rPr>
                            <a:t> výskyt JV Ázia (Malajzia, Thajsko a i.) , horské lesy</a:t>
                          </a:r>
                        </a:p>
                        <a:p>
                          <a:pPr>
                            <a:buFontTx/>
                            <a:buChar char="-"/>
                          </a:pPr>
                          <a:r>
                            <a:rPr lang="sk-SK" sz="2000" dirty="0" smtClean="0">
                              <a:latin typeface="Arial" pitchFamily="34" charset="0"/>
                              <a:cs typeface="Arial" pitchFamily="34" charset="0"/>
                            </a:rPr>
                            <a:t> dorastá 16 – 10 cm, </a:t>
                          </a:r>
                          <a:r>
                            <a:rPr lang="sk-SK" sz="2000" dirty="0" err="1" smtClean="0">
                              <a:latin typeface="Arial" pitchFamily="34" charset="0"/>
                              <a:cs typeface="Arial" pitchFamily="34" charset="0"/>
                            </a:rPr>
                            <a:t>samčekovia</a:t>
                          </a:r>
                          <a:r>
                            <a:rPr lang="sk-SK" sz="2000" dirty="0" smtClean="0">
                              <a:latin typeface="Arial" pitchFamily="34" charset="0"/>
                              <a:cs typeface="Arial" pitchFamily="34" charset="0"/>
                            </a:rPr>
                            <a:t> sú menší, pozor môžu sa stať korisťou samičky – je dobré chovať ich oddelene</a:t>
                          </a:r>
                        </a:p>
                        <a:p>
                          <a:pPr>
                            <a:buFontTx/>
                            <a:buChar char="-"/>
                          </a:pPr>
                          <a:r>
                            <a:rPr lang="sk-SK" sz="2000" dirty="0" smtClean="0">
                              <a:latin typeface="Arial" pitchFamily="34" charset="0"/>
                              <a:cs typeface="Arial" pitchFamily="34" charset="0"/>
                            </a:rPr>
                            <a:t> terárium/ </a:t>
                          </a:r>
                          <a:r>
                            <a:rPr lang="sk-SK" sz="2000" dirty="0" err="1" smtClean="0">
                              <a:latin typeface="Arial" pitchFamily="34" charset="0"/>
                              <a:cs typeface="Arial" pitchFamily="34" charset="0"/>
                            </a:rPr>
                            <a:t>akvaterárium</a:t>
                          </a:r>
                          <a:r>
                            <a:rPr lang="sk-SK" sz="2000" dirty="0" smtClean="0">
                              <a:latin typeface="Arial" pitchFamily="34" charset="0"/>
                              <a:cs typeface="Arial" pitchFamily="34" charset="0"/>
                            </a:rPr>
                            <a:t>, stačí malá plytká nádrž s vodou, mach (</a:t>
                          </a:r>
                          <a:r>
                            <a:rPr lang="sk-SK" sz="2000" dirty="0" err="1" smtClean="0">
                              <a:latin typeface="Arial" pitchFamily="34" charset="0"/>
                              <a:cs typeface="Arial" pitchFamily="34" charset="0"/>
                            </a:rPr>
                            <a:t>rašeliník</a:t>
                          </a:r>
                          <a:r>
                            <a:rPr lang="sk-SK" sz="2000" dirty="0" smtClean="0">
                              <a:latin typeface="Arial" pitchFamily="34" charset="0"/>
                              <a:cs typeface="Arial" pitchFamily="34" charset="0"/>
                            </a:rPr>
                            <a:t>), vlhký </a:t>
                          </a:r>
                          <a:r>
                            <a:rPr lang="sk-SK" sz="2000" dirty="0" err="1" smtClean="0">
                              <a:latin typeface="Arial" pitchFamily="34" charset="0"/>
                              <a:cs typeface="Arial" pitchFamily="34" charset="0"/>
                            </a:rPr>
                            <a:t>lignocel</a:t>
                          </a:r>
                          <a:r>
                            <a:rPr lang="sk-SK" sz="2000" dirty="0" smtClean="0">
                              <a:latin typeface="Arial" pitchFamily="34" charset="0"/>
                              <a:cs typeface="Arial" pitchFamily="34" charset="0"/>
                            </a:rPr>
                            <a:t>, rašelina</a:t>
                          </a:r>
                        </a:p>
                        <a:p>
                          <a:pPr>
                            <a:buFontTx/>
                            <a:buChar char="-"/>
                          </a:pPr>
                          <a:r>
                            <a:rPr lang="sk-SK" sz="2000" dirty="0" smtClean="0">
                              <a:latin typeface="Arial" pitchFamily="34" charset="0"/>
                              <a:cs typeface="Arial" pitchFamily="34" charset="0"/>
                            </a:rPr>
                            <a:t> úkryty nutné</a:t>
                          </a:r>
                        </a:p>
                        <a:p>
                          <a:pPr>
                            <a:buFontTx/>
                            <a:buChar char="-"/>
                          </a:pPr>
                          <a:r>
                            <a:rPr lang="sk-SK" sz="2000" dirty="0" smtClean="0">
                              <a:latin typeface="Arial" pitchFamily="34" charset="0"/>
                              <a:cs typeface="Arial" pitchFamily="34" charset="0"/>
                            </a:rPr>
                            <a:t> potrava živočíšna - podobne ako pri ropuchách</a:t>
                          </a:r>
                        </a:p>
                        <a:p>
                          <a:pPr>
                            <a:buFontTx/>
                            <a:buChar char="-"/>
                          </a:pPr>
                          <a:r>
                            <a:rPr lang="sk-SK" sz="2000" dirty="0" smtClean="0">
                              <a:latin typeface="Arial" pitchFamily="34" charset="0"/>
                              <a:cs typeface="Arial" pitchFamily="34" charset="0"/>
                            </a:rPr>
                            <a:t> teplé podmienky, noc 22°C, deň 24° - 26°C</a:t>
                          </a:r>
                        </a:p>
                        <a:p>
                          <a:pPr>
                            <a:buFontTx/>
                            <a:buChar char="-"/>
                          </a:pPr>
                          <a:r>
                            <a:rPr lang="sk-SK" sz="2000" dirty="0" smtClean="0">
                              <a:latin typeface="Arial" pitchFamily="34" charset="0"/>
                              <a:cs typeface="Arial" pitchFamily="34" charset="0"/>
                            </a:rPr>
                            <a:t> vlhkosť vyššia 80 – 100% </a:t>
                          </a:r>
                          <a:r>
                            <a:rPr lang="sk-SK" sz="2000" dirty="0" err="1" smtClean="0">
                              <a:latin typeface="Arial" pitchFamily="34" charset="0"/>
                              <a:cs typeface="Arial" pitchFamily="34" charset="0"/>
                            </a:rPr>
                            <a:t>r.v.v</a:t>
                          </a:r>
                          <a:endParaRPr lang="sk-SK" sz="2000" dirty="0" smtClean="0"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>
                            <a:buFontTx/>
                            <a:buChar char="-"/>
                          </a:pPr>
                          <a:r>
                            <a:rPr lang="sk-SK" sz="2000" dirty="0" smtClean="0">
                              <a:latin typeface="Arial" pitchFamily="34" charset="0"/>
                              <a:cs typeface="Arial" pitchFamily="34" charset="0"/>
                            </a:rPr>
                            <a:t> terárium aspoň 80 x 40 x 50cm (dĺžka x výška a šírka)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C37BD" w:rsidRDefault="00DC37BD" w:rsidP="00DC37BD">
      <w:pPr>
        <w:ind w:left="720"/>
        <w:rPr>
          <w:rFonts w:ascii="Arial" w:hAnsi="Arial" w:cs="Arial"/>
          <w:sz w:val="24"/>
          <w:szCs w:val="24"/>
        </w:rPr>
      </w:pPr>
      <w:r w:rsidRPr="00DC37BD">
        <w:rPr>
          <w:rFonts w:ascii="Arial" w:hAnsi="Arial" w:cs="Arial"/>
          <w:sz w:val="24"/>
          <w:szCs w:val="24"/>
        </w:rPr>
        <w:drawing>
          <wp:inline distT="0" distB="0" distL="0" distR="0">
            <wp:extent cx="5760720" cy="4361880"/>
            <wp:effectExtent l="19050" t="0" r="0" b="0"/>
            <wp:docPr id="9" name="Objekt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92888" cy="6052478"/>
                      <a:chOff x="539552" y="332656"/>
                      <a:chExt cx="7992888" cy="6052478"/>
                    </a:xfrm>
                  </a:grpSpPr>
                  <a:pic>
                    <a:nvPicPr>
                      <a:cNvPr id="27654" name="Picture 6" descr="http://www.exo-terra.com/nactus/nactus2012_nominees/amphibian_behaviour_02.jpg"/>
                      <a:cNvPicPr>
                        <a:picLocks noChangeAspect="1" noChangeArrowheads="1"/>
                      </a:cNvPicPr>
                    </a:nvPicPr>
                    <a:blipFill>
                      <a:blip r:embed="rId1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39552" y="1052736"/>
                        <a:ext cx="7992888" cy="5332398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5" name="BlokTextu 4"/>
                      <a:cNvSpPr txBox="1"/>
                    </a:nvSpPr>
                    <a:spPr>
                      <a:xfrm>
                        <a:off x="539552" y="332656"/>
                        <a:ext cx="6480720" cy="70788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sk-SK" sz="2000" dirty="0" err="1" smtClean="0">
                              <a:latin typeface="Arial" pitchFamily="34" charset="0"/>
                              <a:cs typeface="Arial" pitchFamily="34" charset="0"/>
                            </a:rPr>
                            <a:t>Megophrys</a:t>
                          </a:r>
                          <a:r>
                            <a:rPr lang="sk-SK" sz="20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lang="sk-SK" sz="2000" dirty="0" err="1" smtClean="0">
                              <a:latin typeface="Arial" pitchFamily="34" charset="0"/>
                              <a:cs typeface="Arial" pitchFamily="34" charset="0"/>
                            </a:rPr>
                            <a:t>nasuta</a:t>
                          </a:r>
                          <a:r>
                            <a:rPr lang="sk-SK" sz="2000" dirty="0" smtClean="0">
                              <a:latin typeface="Arial" pitchFamily="34" charset="0"/>
                              <a:cs typeface="Arial" pitchFamily="34" charset="0"/>
                            </a:rPr>
                            <a:t> – (</a:t>
                          </a:r>
                          <a:r>
                            <a:rPr lang="sk-SK" sz="2000" dirty="0" err="1" smtClean="0">
                              <a:latin typeface="Arial" pitchFamily="34" charset="0"/>
                              <a:cs typeface="Arial" pitchFamily="34" charset="0"/>
                            </a:rPr>
                            <a:t>long</a:t>
                          </a:r>
                          <a:r>
                            <a:rPr lang="sk-SK" sz="2000" dirty="0" smtClean="0">
                              <a:latin typeface="Arial" pitchFamily="34" charset="0"/>
                              <a:cs typeface="Arial" pitchFamily="34" charset="0"/>
                            </a:rPr>
                            <a:t> -nose </a:t>
                          </a:r>
                          <a:r>
                            <a:rPr lang="sk-SK" sz="2000" dirty="0" err="1" smtClean="0">
                              <a:latin typeface="Arial" pitchFamily="34" charset="0"/>
                              <a:cs typeface="Arial" pitchFamily="34" charset="0"/>
                            </a:rPr>
                            <a:t>horned</a:t>
                          </a:r>
                          <a:r>
                            <a:rPr lang="sk-SK" sz="20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lang="sk-SK" sz="2000" dirty="0" err="1" smtClean="0">
                              <a:latin typeface="Arial" pitchFamily="34" charset="0"/>
                              <a:cs typeface="Arial" pitchFamily="34" charset="0"/>
                            </a:rPr>
                            <a:t>frog</a:t>
                          </a:r>
                          <a:r>
                            <a:rPr lang="sk-SK" sz="2000" dirty="0" smtClean="0">
                              <a:latin typeface="Arial" pitchFamily="34" charset="0"/>
                              <a:cs typeface="Arial" pitchFamily="34" charset="0"/>
                            </a:rPr>
                            <a:t>), </a:t>
                          </a:r>
                          <a:r>
                            <a:rPr lang="sk-SK" sz="2000" dirty="0" err="1" smtClean="0">
                              <a:latin typeface="Arial" pitchFamily="34" charset="0"/>
                              <a:cs typeface="Arial" pitchFamily="34" charset="0"/>
                            </a:rPr>
                            <a:t>pablatnica</a:t>
                          </a:r>
                          <a:r>
                            <a:rPr lang="sk-SK" sz="2000" dirty="0" smtClean="0">
                              <a:latin typeface="Arial" pitchFamily="34" charset="0"/>
                              <a:cs typeface="Arial" pitchFamily="34" charset="0"/>
                            </a:rPr>
                            <a:t> nosatá, </a:t>
                          </a:r>
                          <a:r>
                            <a:rPr lang="sk-SK" sz="2000" dirty="0" err="1" smtClean="0">
                              <a:latin typeface="Arial" pitchFamily="34" charset="0"/>
                              <a:cs typeface="Arial" pitchFamily="34" charset="0"/>
                            </a:rPr>
                            <a:t>Malajsia</a:t>
                          </a:r>
                          <a:endParaRPr lang="sk-SK" sz="20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F07D34" w:rsidRDefault="00F07D34" w:rsidP="00DC37BD">
      <w:pPr>
        <w:ind w:left="720"/>
        <w:rPr>
          <w:rFonts w:ascii="Arial" w:hAnsi="Arial" w:cs="Arial"/>
          <w:sz w:val="24"/>
          <w:szCs w:val="24"/>
        </w:rPr>
      </w:pPr>
    </w:p>
    <w:p w:rsidR="00F07D34" w:rsidRDefault="00F07D34" w:rsidP="00DC37BD">
      <w:pPr>
        <w:ind w:left="720"/>
        <w:rPr>
          <w:rFonts w:ascii="Arial" w:hAnsi="Arial" w:cs="Arial"/>
          <w:sz w:val="24"/>
          <w:szCs w:val="24"/>
        </w:rPr>
      </w:pPr>
    </w:p>
    <w:p w:rsidR="00F07D34" w:rsidRDefault="00F07D34" w:rsidP="00DC37BD">
      <w:pPr>
        <w:ind w:left="720"/>
        <w:rPr>
          <w:rFonts w:ascii="Arial" w:hAnsi="Arial" w:cs="Arial"/>
          <w:sz w:val="24"/>
          <w:szCs w:val="24"/>
        </w:rPr>
      </w:pPr>
    </w:p>
    <w:p w:rsidR="00F07D34" w:rsidRDefault="00F07D34" w:rsidP="00DC37BD">
      <w:pPr>
        <w:ind w:left="720"/>
        <w:rPr>
          <w:rFonts w:ascii="Arial" w:hAnsi="Arial" w:cs="Arial"/>
          <w:sz w:val="24"/>
          <w:szCs w:val="24"/>
        </w:rPr>
      </w:pPr>
    </w:p>
    <w:p w:rsidR="00F07D34" w:rsidRDefault="00F07D34" w:rsidP="00DC37BD">
      <w:pPr>
        <w:ind w:left="720"/>
        <w:rPr>
          <w:rFonts w:ascii="Arial" w:hAnsi="Arial" w:cs="Arial"/>
          <w:sz w:val="24"/>
          <w:szCs w:val="24"/>
        </w:rPr>
      </w:pPr>
      <w:r w:rsidRPr="00F07D34">
        <w:rPr>
          <w:rFonts w:ascii="Arial" w:hAnsi="Arial" w:cs="Arial"/>
          <w:sz w:val="24"/>
          <w:szCs w:val="24"/>
        </w:rPr>
        <w:lastRenderedPageBreak/>
        <w:drawing>
          <wp:inline distT="0" distB="0" distL="0" distR="0">
            <wp:extent cx="5760720" cy="4272463"/>
            <wp:effectExtent l="0" t="0" r="0" b="0"/>
            <wp:docPr id="10" name="Objekt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0960" cy="6408712"/>
                      <a:chOff x="323528" y="188640"/>
                      <a:chExt cx="8640960" cy="6408712"/>
                    </a:xfrm>
                  </a:grpSpPr>
                  <a:pic>
                    <a:nvPicPr>
                      <a:cNvPr id="19458" name="Picture 2" descr="http://www.mlsnykralik.cz/gallery/tmp/files/veleskokan%20goli%C3%A1%C5%A1%C3%AD.jpg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/>
                      <a:srcRect l="7560" t="1890" r="5501" b="1721"/>
                      <a:stretch>
                        <a:fillRect/>
                      </a:stretch>
                    </a:blipFill>
                    <a:spPr bwMode="auto">
                      <a:xfrm>
                        <a:off x="3995936" y="2924944"/>
                        <a:ext cx="4968552" cy="367240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460" name="Picture 4" descr="http://img5.rajce.idnes.cz/d0508/3/3384/3384852_d9a45f2fd06157835c003ddcde112cc6/images/veleskokan_goliasi.jpg"/>
                      <a:cNvPicPr>
                        <a:picLocks noChangeAspect="1" noChangeArrowheads="1"/>
                      </a:cNvPicPr>
                    </a:nvPicPr>
                    <a:blipFill>
                      <a:blip r:embed="rId1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95536" y="1412776"/>
                        <a:ext cx="3312368" cy="4943833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4" name="BlokTextu 3"/>
                      <a:cNvSpPr txBox="1"/>
                    </a:nvSpPr>
                    <a:spPr>
                      <a:xfrm>
                        <a:off x="323528" y="188640"/>
                        <a:ext cx="7776864" cy="1015663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sk-SK" sz="2000" dirty="0" smtClean="0">
                              <a:latin typeface="Arial" pitchFamily="34" charset="0"/>
                              <a:cs typeface="Arial" pitchFamily="34" charset="0"/>
                            </a:rPr>
                            <a:t>Najväčším skokanom na svete je skokan goliáš žijúci v tropickej </a:t>
                          </a:r>
                          <a:r>
                            <a:rPr lang="sk-SK" sz="2000" dirty="0" err="1" smtClean="0">
                              <a:latin typeface="Arial" pitchFamily="34" charset="0"/>
                              <a:cs typeface="Arial" pitchFamily="34" charset="0"/>
                            </a:rPr>
                            <a:t>afrike</a:t>
                          </a:r>
                          <a:r>
                            <a:rPr lang="sk-SK" sz="2000" dirty="0" smtClean="0">
                              <a:latin typeface="Arial" pitchFamily="34" charset="0"/>
                              <a:cs typeface="Arial" pitchFamily="34" charset="0"/>
                            </a:rPr>
                            <a:t>, </a:t>
                          </a:r>
                          <a:r>
                            <a:rPr lang="sk-SK" sz="2000" smtClean="0">
                              <a:latin typeface="Arial" pitchFamily="34" charset="0"/>
                              <a:cs typeface="Arial" pitchFamily="34" charset="0"/>
                            </a:rPr>
                            <a:t>dorastá s vystretými nohami 60 – 80cm (100cm), </a:t>
                          </a:r>
                          <a:r>
                            <a:rPr lang="sk-SK" sz="2000" dirty="0" smtClean="0">
                              <a:latin typeface="Arial" pitchFamily="34" charset="0"/>
                              <a:cs typeface="Arial" pitchFamily="34" charset="0"/>
                            </a:rPr>
                            <a:t>jeho skok môže byť až 6m dlhý! Pre domácich je vítaný zdroj bielkovín...</a:t>
                          </a:r>
                          <a:endParaRPr lang="sk-SK" sz="20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F07D34" w:rsidRPr="00DC37BD" w:rsidRDefault="00F07D34" w:rsidP="00DC37BD">
      <w:pPr>
        <w:ind w:left="720"/>
        <w:rPr>
          <w:rFonts w:ascii="Arial" w:hAnsi="Arial" w:cs="Arial"/>
          <w:sz w:val="24"/>
          <w:szCs w:val="24"/>
        </w:rPr>
      </w:pPr>
      <w:r w:rsidRPr="00F07D34">
        <w:rPr>
          <w:rFonts w:ascii="Arial" w:hAnsi="Arial" w:cs="Arial"/>
          <w:sz w:val="24"/>
          <w:szCs w:val="24"/>
        </w:rPr>
        <w:drawing>
          <wp:inline distT="0" distB="0" distL="0" distR="0">
            <wp:extent cx="5760720" cy="4371680"/>
            <wp:effectExtent l="0" t="0" r="0" b="0"/>
            <wp:docPr id="11" name="Objekt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64896" cy="6120680"/>
                      <a:chOff x="251520" y="260648"/>
                      <a:chExt cx="8064896" cy="6120680"/>
                    </a:xfrm>
                  </a:grpSpPr>
                  <a:sp>
                    <a:nvSpPr>
                      <a:cNvPr id="2" name="BlokTextu 1"/>
                      <a:cNvSpPr txBox="1"/>
                    </a:nvSpPr>
                    <a:spPr>
                      <a:xfrm>
                        <a:off x="251520" y="260648"/>
                        <a:ext cx="7920880" cy="270843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sk-SK" sz="2400" b="1" dirty="0" smtClean="0">
                              <a:latin typeface="Arial" pitchFamily="34" charset="0"/>
                              <a:cs typeface="Arial" pitchFamily="34" charset="0"/>
                            </a:rPr>
                            <a:t>Ropuchy – (</a:t>
                          </a:r>
                          <a:r>
                            <a:rPr lang="sk-SK" sz="2400" b="1" dirty="0" err="1" smtClean="0">
                              <a:latin typeface="Arial" pitchFamily="34" charset="0"/>
                              <a:cs typeface="Arial" pitchFamily="34" charset="0"/>
                            </a:rPr>
                            <a:t>Bufonidae</a:t>
                          </a:r>
                          <a:r>
                            <a:rPr lang="sk-SK" sz="2400" b="1" dirty="0" smtClean="0">
                              <a:latin typeface="Arial" pitchFamily="34" charset="0"/>
                              <a:cs typeface="Arial" pitchFamily="34" charset="0"/>
                            </a:rPr>
                            <a:t>)</a:t>
                          </a:r>
                        </a:p>
                        <a:p>
                          <a:endParaRPr lang="sk-SK" sz="2000" b="1" dirty="0" smtClean="0"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>
                            <a:buFontTx/>
                            <a:buChar char="-"/>
                          </a:pPr>
                          <a:r>
                            <a:rPr lang="sk-SK" dirty="0" smtClean="0"/>
                            <a:t> </a:t>
                          </a:r>
                          <a:r>
                            <a:rPr lang="sk-SK" dirty="0" smtClean="0">
                              <a:latin typeface="Arial" pitchFamily="34" charset="0"/>
                              <a:cs typeface="Arial" pitchFamily="34" charset="0"/>
                            </a:rPr>
                            <a:t>majú veľké zavalité telo, pokryté bradavičnatou kožou, príušné </a:t>
                          </a:r>
                          <a:r>
                            <a:rPr lang="sk-SK" dirty="0" err="1" smtClean="0">
                              <a:latin typeface="Arial" pitchFamily="34" charset="0"/>
                              <a:cs typeface="Arial" pitchFamily="34" charset="0"/>
                            </a:rPr>
                            <a:t>žlazy</a:t>
                          </a:r>
                          <a:r>
                            <a:rPr lang="sk-SK" dirty="0" smtClean="0">
                              <a:latin typeface="Arial" pitchFamily="34" charset="0"/>
                              <a:cs typeface="Arial" pitchFamily="34" charset="0"/>
                            </a:rPr>
                            <a:t> produkujú jedovatý sekrét typický pre žaby(</a:t>
                          </a:r>
                          <a:r>
                            <a:rPr lang="sk-SK" dirty="0" err="1" smtClean="0">
                              <a:latin typeface="Arial" pitchFamily="34" charset="0"/>
                              <a:cs typeface="Arial" pitchFamily="34" charset="0"/>
                            </a:rPr>
                            <a:t>batrachotoxín</a:t>
                          </a:r>
                          <a:r>
                            <a:rPr lang="sk-SK" dirty="0" smtClean="0">
                              <a:latin typeface="Arial" pitchFamily="34" charset="0"/>
                              <a:cs typeface="Arial" pitchFamily="34" charset="0"/>
                            </a:rPr>
                            <a:t>)</a:t>
                          </a:r>
                        </a:p>
                        <a:p>
                          <a:pPr>
                            <a:buFontTx/>
                            <a:buChar char="-"/>
                          </a:pPr>
                          <a:r>
                            <a:rPr lang="sk-SK" dirty="0" smtClean="0">
                              <a:latin typeface="Arial" pitchFamily="34" charset="0"/>
                              <a:cs typeface="Arial" pitchFamily="34" charset="0"/>
                            </a:rPr>
                            <a:t>  v oblasti prirodzeného výskytu sú užitočné, často , ako napr. u nás sú chránené (rod </a:t>
                          </a:r>
                          <a:r>
                            <a:rPr lang="sk-SK" dirty="0" err="1" smtClean="0">
                              <a:latin typeface="Arial" pitchFamily="34" charset="0"/>
                              <a:cs typeface="Arial" pitchFamily="34" charset="0"/>
                            </a:rPr>
                            <a:t>Bufo</a:t>
                          </a:r>
                          <a:r>
                            <a:rPr lang="sk-SK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lang="sk-SK" dirty="0" err="1" smtClean="0">
                              <a:latin typeface="Arial" pitchFamily="34" charset="0"/>
                              <a:cs typeface="Arial" pitchFamily="34" charset="0"/>
                            </a:rPr>
                            <a:t>sp</a:t>
                          </a:r>
                          <a:r>
                            <a:rPr lang="sk-SK" dirty="0" smtClean="0">
                              <a:latin typeface="Arial" pitchFamily="34" charset="0"/>
                              <a:cs typeface="Arial" pitchFamily="34" charset="0"/>
                            </a:rPr>
                            <a:t>.)</a:t>
                          </a:r>
                        </a:p>
                        <a:p>
                          <a:pPr>
                            <a:buFontTx/>
                            <a:buChar char="-"/>
                          </a:pPr>
                          <a:r>
                            <a:rPr lang="sk-SK" dirty="0" smtClean="0">
                              <a:latin typeface="Arial" pitchFamily="34" charset="0"/>
                              <a:cs typeface="Arial" pitchFamily="34" charset="0"/>
                            </a:rPr>
                            <a:t> patria medzi veľmi žravé živočíchy, spotrebujú veľké množstvo hmyzu príp. inú korisť (drobné stavovce, plazy) - sú schopné zvládnuť a prehltnúť aj korisť veľkosti polovice svojho tela</a:t>
                          </a:r>
                          <a:endParaRPr lang="sk-SK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4578" name="Picture 2" descr="http://s3-media3.fl.yelpcdn.com/bphoto/l3qrFQf-YvzS4VStUL0x2g/o.jpg"/>
                      <a:cNvPicPr>
                        <a:picLocks noChangeAspect="1" noChangeArrowheads="1"/>
                      </a:cNvPicPr>
                    </a:nvPicPr>
                    <a:blipFill>
                      <a:blip r:embed="rId1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788024" y="2852936"/>
                        <a:ext cx="3528392" cy="3528392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sectPr w:rsidR="00F07D34" w:rsidRPr="00DC37BD" w:rsidSect="003D50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FC10AB"/>
    <w:multiLevelType w:val="hybridMultilevel"/>
    <w:tmpl w:val="770A54BA"/>
    <w:lvl w:ilvl="0" w:tplc="CFCE8B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D6BB2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9838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42987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7E1E3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4EEF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D21A7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A450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A62A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27A49"/>
    <w:rsid w:val="00227A49"/>
    <w:rsid w:val="003D50CA"/>
    <w:rsid w:val="004F005D"/>
    <w:rsid w:val="00DC37BD"/>
    <w:rsid w:val="00F07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D50CA"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27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27A49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semiHidden/>
    <w:unhideWhenUsed/>
    <w:rsid w:val="00227A4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58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sk.wikipedia.org/wiki/Ulitn%C3%ADky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k.wikipedia.org/wiki/%C4%8Cerv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sk.wikipedia.org/wiki/%C4%8Cl%C3%A1nkono%C5%BEce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2020-06-17T13:32:00Z</dcterms:created>
  <dcterms:modified xsi:type="dcterms:W3CDTF">2020-06-17T13:47:00Z</dcterms:modified>
</cp:coreProperties>
</file>