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Default="00D313C6">
      <w:r>
        <w:t>PROCESY MAGAZYNOWE I 4</w:t>
      </w:r>
      <w:r w:rsidR="00DF042F">
        <w:t xml:space="preserve"> TL/ od 15.04.2020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 xml:space="preserve">: </w:t>
      </w:r>
      <w:r w:rsidR="00D313C6">
        <w:rPr>
          <w:u w:val="single"/>
        </w:rPr>
        <w:t>Lokacje towarów w magazynie.</w:t>
      </w:r>
    </w:p>
    <w:p w:rsidR="003200C2" w:rsidRDefault="003200C2" w:rsidP="003200C2">
      <w:pPr>
        <w:rPr>
          <w:b/>
        </w:rPr>
      </w:pPr>
      <w:r>
        <w:rPr>
          <w:b/>
        </w:rPr>
        <w:t xml:space="preserve">Źródło: </w:t>
      </w:r>
      <w:hyperlink r:id="rId6" w:history="1">
        <w:r w:rsidR="00D313C6">
          <w:rPr>
            <w:rStyle w:val="Hipercze"/>
          </w:rPr>
          <w:t>https://trans.info/pl/jak-prawidlowo-oznaczyc-lokacje-w-magazynie-97985</w:t>
        </w:r>
      </w:hyperlink>
    </w:p>
    <w:p w:rsidR="003200C2" w:rsidRDefault="003200C2" w:rsidP="003200C2">
      <w:r>
        <w:rPr>
          <w:b/>
        </w:rPr>
        <w:t xml:space="preserve">Polecenie: </w:t>
      </w:r>
      <w:r w:rsidRPr="003200C2">
        <w:t>Zap</w:t>
      </w:r>
      <w:r w:rsidR="00DF042F">
        <w:t>oznaj się z</w:t>
      </w:r>
      <w:r w:rsidR="00D313C6">
        <w:t xml:space="preserve"> materiałem i odpowiedz na pytania</w:t>
      </w:r>
      <w:r w:rsidR="00DF042F">
        <w:t>. Zadania na ocenę. Rozwiązania proszę przesłać do nauczyciela zawodu do 21.04.2020r.</w:t>
      </w:r>
    </w:p>
    <w:p w:rsidR="00D313C6" w:rsidRPr="008E6EF7" w:rsidRDefault="00D313C6" w:rsidP="003200C2">
      <w:pPr>
        <w:rPr>
          <w:b/>
        </w:rPr>
      </w:pPr>
    </w:p>
    <w:p w:rsidR="003200C2" w:rsidRDefault="00D313C6" w:rsidP="00D313C6">
      <w:pPr>
        <w:pStyle w:val="Akapitzlist"/>
        <w:numPr>
          <w:ilvl w:val="0"/>
          <w:numId w:val="3"/>
        </w:numPr>
      </w:pPr>
      <w:r>
        <w:t>Jakie warunki musimy przyjąć w magazynie jeżeli chcemy korzystać ze skanerów i systemu WMS (</w:t>
      </w:r>
      <w:proofErr w:type="spellStart"/>
      <w:r>
        <w:t>Warehouse</w:t>
      </w:r>
      <w:proofErr w:type="spellEnd"/>
      <w:r>
        <w:t xml:space="preserve"> Management System – program do zarządzania ruchem produktów w magazynach)?</w:t>
      </w:r>
    </w:p>
    <w:p w:rsidR="00D313C6" w:rsidRDefault="00D313C6" w:rsidP="00D313C6">
      <w:pPr>
        <w:pStyle w:val="Akapitzlist"/>
        <w:numPr>
          <w:ilvl w:val="0"/>
          <w:numId w:val="3"/>
        </w:numPr>
      </w:pPr>
      <w:r>
        <w:t>Wymień stopnie dopasowania towaru do lokacji na zasadzie wprowadzenia flag rotacyjności.</w:t>
      </w:r>
    </w:p>
    <w:p w:rsidR="00D313C6" w:rsidRPr="003200C2" w:rsidRDefault="00D313C6" w:rsidP="00D313C6">
      <w:pPr>
        <w:pStyle w:val="Akapitzlist"/>
        <w:numPr>
          <w:ilvl w:val="0"/>
          <w:numId w:val="3"/>
        </w:numPr>
      </w:pPr>
      <w:r>
        <w:t>W jaki sposób można zagęszczać głębiej układanie towarów w magazynie?</w:t>
      </w:r>
    </w:p>
    <w:p w:rsidR="003200C2" w:rsidRPr="003200C2" w:rsidRDefault="003200C2" w:rsidP="003200C2"/>
    <w:sectPr w:rsidR="003200C2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301"/>
    <w:multiLevelType w:val="hybridMultilevel"/>
    <w:tmpl w:val="BB56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200C2"/>
    <w:rsid w:val="00343C8A"/>
    <w:rsid w:val="00671F6D"/>
    <w:rsid w:val="00711B1E"/>
    <w:rsid w:val="00772058"/>
    <w:rsid w:val="008E6EF7"/>
    <w:rsid w:val="009B3912"/>
    <w:rsid w:val="00AD0B62"/>
    <w:rsid w:val="00B461D2"/>
    <w:rsid w:val="00B7657C"/>
    <w:rsid w:val="00D313C6"/>
    <w:rsid w:val="00D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.info/pl/jak-prawidlowo-oznaczyc-lokacje-w-magazynie-97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9EF2-B026-414E-AE1D-F5332BA4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2020-04-15T08:51:00Z</dcterms:created>
  <dcterms:modified xsi:type="dcterms:W3CDTF">2020-04-15T08:51:00Z</dcterms:modified>
</cp:coreProperties>
</file>